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457" w:type="dxa"/>
        <w:tblInd w:w="468" w:type="dxa"/>
        <w:tblLayout w:type="fixed"/>
        <w:tblLook w:val="0000" w:firstRow="0" w:lastRow="0" w:firstColumn="0" w:lastColumn="0" w:noHBand="0" w:noVBand="0"/>
      </w:tblPr>
      <w:tblGrid>
        <w:gridCol w:w="9457"/>
      </w:tblGrid>
      <w:tr w:rsidR="00DE58DC" w:rsidRPr="00DE58DC" w14:paraId="09EF941B" w14:textId="77777777" w:rsidTr="003A6623">
        <w:trPr>
          <w:trHeight w:val="627"/>
          <w:tblHeader/>
        </w:trPr>
        <w:tc>
          <w:tcPr>
            <w:tcW w:w="9457" w:type="dxa"/>
            <w:vAlign w:val="center"/>
          </w:tcPr>
          <w:p w14:paraId="7D12EC38" w14:textId="10AF5005" w:rsidR="00DE58DC" w:rsidRDefault="00DE58DC" w:rsidP="003A6623">
            <w:pPr>
              <w:pStyle w:val="2"/>
              <w:jc w:val="center"/>
              <w:rPr>
                <w:rFonts w:ascii="PT Sans" w:hAnsi="PT Sans"/>
                <w:i w:val="0"/>
                <w:iCs w:val="0"/>
                <w:szCs w:val="32"/>
                <w:lang w:val="en-US"/>
              </w:rPr>
            </w:pPr>
            <w:r w:rsidRPr="00DE58DC">
              <w:rPr>
                <w:rFonts w:ascii="PT Sans" w:hAnsi="PT Sans"/>
                <w:i w:val="0"/>
                <w:iCs w:val="0"/>
                <w:szCs w:val="32"/>
              </w:rPr>
              <w:t xml:space="preserve">Предпосевной культиватор </w:t>
            </w:r>
            <w:proofErr w:type="spellStart"/>
            <w:r w:rsidRPr="00DE58DC">
              <w:rPr>
                <w:rFonts w:ascii="PT Sans" w:hAnsi="PT Sans"/>
                <w:i w:val="0"/>
                <w:iCs w:val="0"/>
                <w:szCs w:val="32"/>
                <w:lang w:val="en-US"/>
              </w:rPr>
              <w:t>Agro</w:t>
            </w:r>
            <w:proofErr w:type="spellEnd"/>
            <w:r w:rsidRPr="00DE58DC">
              <w:rPr>
                <w:rFonts w:ascii="PT Sans" w:hAnsi="PT Sans"/>
                <w:i w:val="0"/>
                <w:iCs w:val="0"/>
                <w:szCs w:val="32"/>
              </w:rPr>
              <w:t>-</w:t>
            </w:r>
            <w:proofErr w:type="spellStart"/>
            <w:r w:rsidRPr="00DE58DC">
              <w:rPr>
                <w:rFonts w:ascii="PT Sans" w:hAnsi="PT Sans"/>
                <w:i w:val="0"/>
                <w:iCs w:val="0"/>
                <w:szCs w:val="32"/>
                <w:lang w:val="en-US"/>
              </w:rPr>
              <w:t>masz</w:t>
            </w:r>
            <w:proofErr w:type="spellEnd"/>
            <w:r w:rsidRPr="00DE58DC">
              <w:rPr>
                <w:rFonts w:ascii="PT Sans" w:hAnsi="PT Sans"/>
                <w:i w:val="0"/>
                <w:iCs w:val="0"/>
                <w:szCs w:val="32"/>
              </w:rPr>
              <w:t xml:space="preserve"> </w:t>
            </w:r>
            <w:r w:rsidRPr="00DE58DC">
              <w:rPr>
                <w:rFonts w:ascii="PT Sans" w:hAnsi="PT Sans"/>
                <w:i w:val="0"/>
                <w:iCs w:val="0"/>
                <w:szCs w:val="32"/>
                <w:lang w:val="en-US"/>
              </w:rPr>
              <w:t>AUC</w:t>
            </w:r>
          </w:p>
          <w:p w14:paraId="029ADBD1" w14:textId="56F84C13" w:rsidR="00DE58DC" w:rsidRPr="00DE58DC" w:rsidRDefault="00DE58DC" w:rsidP="00DE58DC">
            <w:pPr>
              <w:rPr>
                <w:lang w:val="en-US"/>
              </w:rPr>
            </w:pPr>
          </w:p>
        </w:tc>
      </w:tr>
      <w:tr w:rsidR="00DE58DC" w:rsidRPr="00DE58DC" w14:paraId="5F4D2D3F" w14:textId="77777777" w:rsidTr="003A6623">
        <w:trPr>
          <w:cantSplit/>
          <w:trHeight w:val="2393"/>
        </w:trPr>
        <w:tc>
          <w:tcPr>
            <w:tcW w:w="9457" w:type="dxa"/>
            <w:vAlign w:val="center"/>
          </w:tcPr>
          <w:p w14:paraId="184FCACE" w14:textId="7D9AEB6B" w:rsidR="00DE58DC" w:rsidRDefault="00DE58DC" w:rsidP="003A6623">
            <w:pPr>
              <w:pStyle w:val="a7"/>
              <w:jc w:val="both"/>
              <w:rPr>
                <w:rFonts w:ascii="PT Sans" w:hAnsi="PT Sans"/>
                <w:noProof/>
                <w:sz w:val="24"/>
              </w:rPr>
            </w:pPr>
            <w:r w:rsidRPr="00DE58DC">
              <w:rPr>
                <w:rFonts w:ascii="PT Sans" w:hAnsi="PT Sans"/>
                <w:noProof/>
                <w:sz w:val="24"/>
              </w:rPr>
              <w:drawing>
                <wp:anchor distT="0" distB="0" distL="114300" distR="114300" simplePos="0" relativeHeight="251658240" behindDoc="1" locked="0" layoutInCell="1" allowOverlap="1" wp14:anchorId="4CF7CA23" wp14:editId="1232B537">
                  <wp:simplePos x="0" y="0"/>
                  <wp:positionH relativeFrom="column">
                    <wp:posOffset>-5480685</wp:posOffset>
                  </wp:positionH>
                  <wp:positionV relativeFrom="paragraph">
                    <wp:posOffset>-6350</wp:posOffset>
                  </wp:positionV>
                  <wp:extent cx="5399405" cy="2667000"/>
                  <wp:effectExtent l="0" t="0" r="0" b="0"/>
                  <wp:wrapTight wrapText="bothSides">
                    <wp:wrapPolygon edited="0">
                      <wp:start x="0" y="0"/>
                      <wp:lineTo x="0" y="21446"/>
                      <wp:lineTo x="21491" y="21446"/>
                      <wp:lineTo x="21491" y="0"/>
                      <wp:lineTo x="0" y="0"/>
                    </wp:wrapPolygon>
                  </wp:wrapTight>
                  <wp:docPr id="20387561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84"/>
                          <a:stretch/>
                        </pic:blipFill>
                        <pic:spPr bwMode="auto">
                          <a:xfrm>
                            <a:off x="0" y="0"/>
                            <a:ext cx="539940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F17516" w14:textId="14FC2976" w:rsidR="00DE58DC" w:rsidRPr="00DE58DC" w:rsidRDefault="00DE58DC" w:rsidP="00DE58DC">
            <w:pPr>
              <w:pStyle w:val="a7"/>
              <w:jc w:val="both"/>
              <w:rPr>
                <w:rFonts w:ascii="PT Sans" w:hAnsi="PT Sans"/>
                <w:b w:val="0"/>
                <w:bCs w:val="0"/>
                <w:color w:val="000000"/>
                <w:sz w:val="24"/>
              </w:rPr>
            </w:pPr>
            <w:r w:rsidRPr="00DE58DC">
              <w:rPr>
                <w:rFonts w:ascii="PT Sans" w:hAnsi="PT Sans"/>
                <w:sz w:val="24"/>
              </w:rPr>
              <w:t xml:space="preserve">  </w:t>
            </w:r>
            <w:r w:rsidRPr="00DE58DC">
              <w:rPr>
                <w:rFonts w:ascii="PT Sans" w:hAnsi="PT Sans"/>
                <w:b w:val="0"/>
                <w:bCs w:val="0"/>
                <w:sz w:val="24"/>
              </w:rPr>
              <w:t xml:space="preserve">Агрегат предназначен для обработки почвы перед </w:t>
            </w:r>
            <w:r w:rsidRPr="00DE58DC">
              <w:rPr>
                <w:rFonts w:ascii="PT Sans" w:hAnsi="PT Sans"/>
                <w:b w:val="0"/>
                <w:bCs w:val="0"/>
                <w:sz w:val="24"/>
              </w:rPr>
              <w:t>посевом. Может</w:t>
            </w:r>
            <w:r w:rsidRPr="00DE58DC">
              <w:rPr>
                <w:rFonts w:ascii="PT Sans" w:hAnsi="PT Sans"/>
                <w:b w:val="0"/>
                <w:bCs w:val="0"/>
                <w:sz w:val="24"/>
              </w:rPr>
              <w:t xml:space="preserve"> работать на всех типах </w:t>
            </w:r>
            <w:r w:rsidRPr="00DE58DC">
              <w:rPr>
                <w:rFonts w:ascii="PT Sans" w:hAnsi="PT Sans"/>
                <w:b w:val="0"/>
                <w:bCs w:val="0"/>
                <w:sz w:val="24"/>
              </w:rPr>
              <w:t>почв,</w:t>
            </w:r>
            <w:r w:rsidRPr="00DE58DC">
              <w:rPr>
                <w:rFonts w:ascii="PT Sans" w:hAnsi="PT Sans"/>
                <w:b w:val="0"/>
                <w:bCs w:val="0"/>
                <w:sz w:val="24"/>
              </w:rPr>
              <w:t xml:space="preserve"> на ровных полях и на полях с углом </w:t>
            </w:r>
            <w:r w:rsidRPr="00DE58DC">
              <w:rPr>
                <w:rFonts w:ascii="PT Sans" w:hAnsi="PT Sans"/>
                <w:b w:val="0"/>
                <w:bCs w:val="0"/>
                <w:sz w:val="24"/>
              </w:rPr>
              <w:t>наклона,</w:t>
            </w:r>
            <w:r w:rsidRPr="00DE58DC">
              <w:rPr>
                <w:rFonts w:ascii="PT Sans" w:hAnsi="PT Sans"/>
                <w:b w:val="0"/>
                <w:bCs w:val="0"/>
                <w:sz w:val="24"/>
              </w:rPr>
              <w:t xml:space="preserve"> не превышающим 8°. Стабильное удерживание заданной глубины делает его особенно незаменимым при обработке почвы под овощи, свеклу, а также злаковые культуры, картофель и бобовые растения. Диапазон устанавливаемой глубины не превышает </w:t>
            </w:r>
            <w:smartTag w:uri="urn:schemas-microsoft-com:office:smarttags" w:element="metricconverter">
              <w:smartTagPr>
                <w:attr w:name="ProductID" w:val="13 см"/>
              </w:smartTagPr>
              <w:r w:rsidRPr="00DE58DC">
                <w:rPr>
                  <w:rFonts w:ascii="PT Sans" w:hAnsi="PT Sans"/>
                  <w:b w:val="0"/>
                  <w:bCs w:val="0"/>
                  <w:sz w:val="24"/>
                </w:rPr>
                <w:t>13 см</w:t>
              </w:r>
            </w:smartTag>
            <w:r w:rsidRPr="00DE58DC">
              <w:rPr>
                <w:rFonts w:ascii="PT Sans" w:hAnsi="PT Sans"/>
                <w:b w:val="0"/>
                <w:bCs w:val="0"/>
                <w:sz w:val="24"/>
              </w:rPr>
              <w:t xml:space="preserve">. Применение этой машины особенно рекомендуется для больших сельских хозяйств. Агрегат доступен с двумя разными рабочими ширинами - от </w:t>
            </w:r>
            <w:smartTag w:uri="urn:schemas-microsoft-com:office:smarttags" w:element="metricconverter">
              <w:smartTagPr>
                <w:attr w:name="ProductID" w:val="3,0 м"/>
              </w:smartTagPr>
              <w:r w:rsidRPr="00DE58DC">
                <w:rPr>
                  <w:rFonts w:ascii="PT Sans" w:hAnsi="PT Sans"/>
                  <w:b w:val="0"/>
                  <w:bCs w:val="0"/>
                  <w:sz w:val="24"/>
                </w:rPr>
                <w:t>3,0 м</w:t>
              </w:r>
            </w:smartTag>
            <w:r w:rsidRPr="00DE58DC">
              <w:rPr>
                <w:rFonts w:ascii="PT Sans" w:hAnsi="PT Sans"/>
                <w:b w:val="0"/>
                <w:bCs w:val="0"/>
                <w:sz w:val="24"/>
              </w:rPr>
              <w:t xml:space="preserve"> до 4,0 м.  Версия 4,0 м- складывается гидравлически.</w:t>
            </w:r>
          </w:p>
          <w:p w14:paraId="2025A58F" w14:textId="0E8B5530" w:rsidR="00DE58DC" w:rsidRPr="00DE58DC" w:rsidRDefault="00DE58DC" w:rsidP="003A6623">
            <w:pPr>
              <w:pStyle w:val="a7"/>
              <w:jc w:val="both"/>
              <w:rPr>
                <w:rFonts w:ascii="PT Sans" w:hAnsi="PT Sans"/>
                <w:b w:val="0"/>
                <w:color w:val="0000FF"/>
                <w:sz w:val="24"/>
                <w:u w:val="single"/>
                <w:lang w:val="pl-PL"/>
              </w:rPr>
            </w:pPr>
            <w:r>
              <w:rPr>
                <w:rFonts w:ascii="PT Sans" w:hAnsi="PT Sans"/>
                <w:noProof/>
                <w:sz w:val="24"/>
              </w:rPr>
              <w:drawing>
                <wp:anchor distT="0" distB="0" distL="114300" distR="114300" simplePos="0" relativeHeight="251659264" behindDoc="1" locked="0" layoutInCell="1" allowOverlap="1" wp14:anchorId="4BFF20E0" wp14:editId="637D129E">
                  <wp:simplePos x="0" y="0"/>
                  <wp:positionH relativeFrom="column">
                    <wp:posOffset>-5499100</wp:posOffset>
                  </wp:positionH>
                  <wp:positionV relativeFrom="paragraph">
                    <wp:posOffset>128270</wp:posOffset>
                  </wp:positionV>
                  <wp:extent cx="5403850" cy="3028950"/>
                  <wp:effectExtent l="0" t="0" r="6350" b="0"/>
                  <wp:wrapTight wrapText="bothSides">
                    <wp:wrapPolygon edited="0">
                      <wp:start x="0" y="0"/>
                      <wp:lineTo x="0" y="21464"/>
                      <wp:lineTo x="21549" y="21464"/>
                      <wp:lineTo x="21549" y="0"/>
                      <wp:lineTo x="0" y="0"/>
                    </wp:wrapPolygon>
                  </wp:wrapTight>
                  <wp:docPr id="14919308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0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58DC" w:rsidRPr="00DE58DC" w14:paraId="7F52171A" w14:textId="77777777" w:rsidTr="003A6623">
        <w:trPr>
          <w:cantSplit/>
          <w:trHeight w:val="4170"/>
        </w:trPr>
        <w:tc>
          <w:tcPr>
            <w:tcW w:w="9457" w:type="dxa"/>
            <w:vAlign w:val="center"/>
          </w:tcPr>
          <w:p w14:paraId="2ECDC2F9" w14:textId="77777777" w:rsidR="00DE58DC" w:rsidRPr="00DE58DC" w:rsidRDefault="00DE58DC" w:rsidP="003A6623">
            <w:pPr>
              <w:pStyle w:val="a7"/>
              <w:jc w:val="left"/>
              <w:rPr>
                <w:rFonts w:ascii="PT Sans" w:hAnsi="PT Sans"/>
                <w:b w:val="0"/>
                <w:i/>
                <w:iCs/>
                <w:sz w:val="12"/>
                <w:szCs w:val="12"/>
              </w:rPr>
            </w:pPr>
          </w:p>
          <w:p w14:paraId="26BD9251" w14:textId="77777777" w:rsidR="00DE58DC" w:rsidRPr="00DE58DC" w:rsidRDefault="00DE58DC" w:rsidP="003A6623">
            <w:pPr>
              <w:pStyle w:val="a7"/>
              <w:jc w:val="left"/>
              <w:rPr>
                <w:rFonts w:ascii="PT Sans" w:hAnsi="PT Sans"/>
                <w:sz w:val="24"/>
                <w:lang w:val="en-US"/>
              </w:rPr>
            </w:pPr>
            <w:r w:rsidRPr="00DE58DC">
              <w:rPr>
                <w:rFonts w:ascii="PT Sans" w:hAnsi="PT Sans"/>
                <w:iCs/>
                <w:sz w:val="24"/>
              </w:rPr>
              <w:t xml:space="preserve">                                                    Стандартное оборудование</w:t>
            </w:r>
            <w:r w:rsidRPr="00DE58DC">
              <w:rPr>
                <w:rFonts w:ascii="PT Sans" w:hAnsi="PT Sans"/>
                <w:iCs/>
                <w:sz w:val="24"/>
                <w:lang w:val="en-US"/>
              </w:rPr>
              <w:t>:</w:t>
            </w:r>
          </w:p>
          <w:p w14:paraId="51A2E852" w14:textId="77777777" w:rsidR="00DE58DC" w:rsidRPr="00DE58DC" w:rsidRDefault="00DE58DC" w:rsidP="00DE58DC">
            <w:pPr>
              <w:pStyle w:val="a7"/>
              <w:numPr>
                <w:ilvl w:val="0"/>
                <w:numId w:val="1"/>
              </w:numPr>
              <w:jc w:val="left"/>
              <w:rPr>
                <w:rFonts w:ascii="PT Sans" w:hAnsi="PT Sans"/>
                <w:b w:val="0"/>
                <w:bCs w:val="0"/>
                <w:sz w:val="24"/>
              </w:rPr>
            </w:pPr>
            <w:r w:rsidRPr="00DE58DC">
              <w:rPr>
                <w:rFonts w:ascii="PT Sans" w:hAnsi="PT Sans"/>
                <w:b w:val="0"/>
                <w:bCs w:val="0"/>
                <w:sz w:val="24"/>
              </w:rPr>
              <w:t>Передняя выравнивающая пластина.</w:t>
            </w:r>
          </w:p>
          <w:p w14:paraId="71B762C9" w14:textId="77777777" w:rsidR="00DE58DC" w:rsidRPr="00DE58DC" w:rsidRDefault="00DE58DC" w:rsidP="00DE58DC">
            <w:pPr>
              <w:pStyle w:val="a7"/>
              <w:numPr>
                <w:ilvl w:val="0"/>
                <w:numId w:val="1"/>
              </w:numPr>
              <w:jc w:val="left"/>
              <w:rPr>
                <w:rFonts w:ascii="PT Sans" w:hAnsi="PT Sans"/>
                <w:b w:val="0"/>
                <w:bCs w:val="0"/>
                <w:sz w:val="24"/>
              </w:rPr>
            </w:pPr>
            <w:r w:rsidRPr="00DE58DC">
              <w:rPr>
                <w:rFonts w:ascii="PT Sans" w:hAnsi="PT Sans"/>
                <w:b w:val="0"/>
                <w:bCs w:val="0"/>
                <w:sz w:val="24"/>
              </w:rPr>
              <w:t>Рыхлители следов колес трактора с пружинной защитой сошника.</w:t>
            </w:r>
            <w:r w:rsidRPr="00DE58DC">
              <w:rPr>
                <w:rFonts w:ascii="PT Sans" w:hAnsi="PT Sans"/>
              </w:rPr>
              <w:t xml:space="preserve"> </w:t>
            </w:r>
          </w:p>
          <w:p w14:paraId="2355A06C" w14:textId="77777777" w:rsidR="00DE58DC" w:rsidRPr="00DE58DC" w:rsidRDefault="00DE58DC" w:rsidP="00DE58DC">
            <w:pPr>
              <w:pStyle w:val="a7"/>
              <w:numPr>
                <w:ilvl w:val="0"/>
                <w:numId w:val="1"/>
              </w:numPr>
              <w:jc w:val="left"/>
              <w:rPr>
                <w:rFonts w:ascii="PT Sans" w:hAnsi="PT Sans"/>
                <w:b w:val="0"/>
                <w:bCs w:val="0"/>
                <w:sz w:val="24"/>
              </w:rPr>
            </w:pPr>
            <w:r w:rsidRPr="00DE58DC">
              <w:rPr>
                <w:rFonts w:ascii="PT Sans" w:hAnsi="PT Sans"/>
                <w:b w:val="0"/>
                <w:bCs w:val="0"/>
                <w:sz w:val="24"/>
              </w:rPr>
              <w:t xml:space="preserve">Спереди струнный вал Ø400 мм. </w:t>
            </w:r>
          </w:p>
          <w:p w14:paraId="26F81C30" w14:textId="77777777" w:rsidR="00DE58DC" w:rsidRPr="00DE58DC" w:rsidRDefault="00DE58DC" w:rsidP="00DE58DC">
            <w:pPr>
              <w:pStyle w:val="a7"/>
              <w:numPr>
                <w:ilvl w:val="0"/>
                <w:numId w:val="1"/>
              </w:numPr>
              <w:jc w:val="left"/>
              <w:rPr>
                <w:rFonts w:ascii="PT Sans" w:hAnsi="PT Sans"/>
                <w:b w:val="0"/>
                <w:bCs w:val="0"/>
                <w:sz w:val="24"/>
              </w:rPr>
            </w:pPr>
            <w:r w:rsidRPr="00DE58DC">
              <w:rPr>
                <w:rFonts w:ascii="PT Sans" w:hAnsi="PT Sans"/>
                <w:b w:val="0"/>
                <w:bCs w:val="0"/>
                <w:sz w:val="24"/>
              </w:rPr>
              <w:t>Два ряда пружинных стоек 25</w:t>
            </w:r>
            <w:r w:rsidRPr="00DE58DC">
              <w:rPr>
                <w:rFonts w:ascii="PT Sans" w:hAnsi="PT Sans"/>
                <w:b w:val="0"/>
                <w:sz w:val="24"/>
                <w:lang w:val="en-US"/>
              </w:rPr>
              <w:t>x</w:t>
            </w:r>
            <w:r w:rsidRPr="00DE58DC">
              <w:rPr>
                <w:rFonts w:ascii="PT Sans" w:hAnsi="PT Sans"/>
                <w:b w:val="0"/>
                <w:sz w:val="24"/>
              </w:rPr>
              <w:t>25 мм. Со стрельчатыми лапами.</w:t>
            </w:r>
          </w:p>
          <w:p w14:paraId="175E25D2" w14:textId="77777777" w:rsidR="00DE58DC" w:rsidRPr="00DE58DC" w:rsidRDefault="00DE58DC" w:rsidP="00DE58DC">
            <w:pPr>
              <w:pStyle w:val="a7"/>
              <w:numPr>
                <w:ilvl w:val="0"/>
                <w:numId w:val="1"/>
              </w:numPr>
              <w:jc w:val="left"/>
              <w:rPr>
                <w:rFonts w:ascii="PT Sans" w:hAnsi="PT Sans"/>
                <w:b w:val="0"/>
                <w:bCs w:val="0"/>
                <w:sz w:val="24"/>
              </w:rPr>
            </w:pPr>
            <w:r w:rsidRPr="00DE58DC">
              <w:rPr>
                <w:rFonts w:ascii="PT Sans" w:hAnsi="PT Sans"/>
                <w:b w:val="0"/>
                <w:bCs w:val="0"/>
                <w:sz w:val="24"/>
              </w:rPr>
              <w:t>Средняя выравнивающая пластина</w:t>
            </w:r>
          </w:p>
          <w:p w14:paraId="11DDAE9A" w14:textId="77777777" w:rsidR="00DE58DC" w:rsidRPr="00DE58DC" w:rsidRDefault="00DE58DC" w:rsidP="00DE58DC">
            <w:pPr>
              <w:pStyle w:val="a7"/>
              <w:numPr>
                <w:ilvl w:val="0"/>
                <w:numId w:val="1"/>
              </w:numPr>
              <w:jc w:val="left"/>
              <w:rPr>
                <w:rFonts w:ascii="PT Sans" w:hAnsi="PT Sans"/>
                <w:b w:val="0"/>
                <w:bCs w:val="0"/>
                <w:sz w:val="24"/>
              </w:rPr>
            </w:pPr>
            <w:r w:rsidRPr="00DE58DC">
              <w:rPr>
                <w:rFonts w:ascii="PT Sans" w:hAnsi="PT Sans"/>
                <w:b w:val="0"/>
                <w:bCs w:val="0"/>
                <w:sz w:val="24"/>
              </w:rPr>
              <w:t xml:space="preserve">Одиночный вал </w:t>
            </w:r>
            <w:proofErr w:type="spellStart"/>
            <w:r w:rsidRPr="00DE58DC">
              <w:rPr>
                <w:rFonts w:ascii="PT Sans" w:hAnsi="PT Sans"/>
                <w:b w:val="0"/>
                <w:bCs w:val="0"/>
                <w:sz w:val="24"/>
                <w:lang w:val="en-US"/>
              </w:rPr>
              <w:t>Crosskill</w:t>
            </w:r>
            <w:proofErr w:type="spellEnd"/>
            <w:r w:rsidRPr="00DE58DC">
              <w:rPr>
                <w:rFonts w:ascii="PT Sans" w:hAnsi="PT Sans"/>
                <w:b w:val="0"/>
                <w:bCs w:val="0"/>
                <w:sz w:val="24"/>
              </w:rPr>
              <w:t xml:space="preserve"> Ø400 мм </w:t>
            </w:r>
          </w:p>
          <w:p w14:paraId="007FFE1A" w14:textId="77777777" w:rsidR="00DE58DC" w:rsidRPr="00DE58DC" w:rsidRDefault="00DE58DC" w:rsidP="00DE58DC">
            <w:pPr>
              <w:pStyle w:val="a7"/>
              <w:numPr>
                <w:ilvl w:val="0"/>
                <w:numId w:val="1"/>
              </w:numPr>
              <w:jc w:val="left"/>
              <w:rPr>
                <w:rFonts w:ascii="PT Sans" w:hAnsi="PT Sans"/>
                <w:b w:val="0"/>
                <w:bCs w:val="0"/>
                <w:sz w:val="24"/>
              </w:rPr>
            </w:pPr>
            <w:r w:rsidRPr="00DE58DC">
              <w:rPr>
                <w:rFonts w:ascii="PT Sans" w:hAnsi="PT Sans"/>
                <w:b w:val="0"/>
                <w:bCs w:val="0"/>
                <w:sz w:val="24"/>
              </w:rPr>
              <w:t>Задняя выравнивающая пластина</w:t>
            </w:r>
          </w:p>
          <w:p w14:paraId="4943C8BE" w14:textId="77777777" w:rsidR="00DE58DC" w:rsidRPr="00DE58DC" w:rsidRDefault="00DE58DC" w:rsidP="003A6623">
            <w:pPr>
              <w:pStyle w:val="a7"/>
              <w:jc w:val="left"/>
              <w:rPr>
                <w:rFonts w:ascii="PT Sans" w:hAnsi="PT Sans"/>
                <w:b w:val="0"/>
                <w:bCs w:val="0"/>
                <w:sz w:val="24"/>
              </w:rPr>
            </w:pPr>
          </w:p>
          <w:p w14:paraId="4878FBB0" w14:textId="77777777" w:rsidR="00DE58DC" w:rsidRPr="00DE58DC" w:rsidRDefault="00DE58DC" w:rsidP="003A6623">
            <w:pPr>
              <w:pStyle w:val="a7"/>
              <w:jc w:val="left"/>
              <w:rPr>
                <w:rFonts w:ascii="PT Sans" w:hAnsi="PT Sans"/>
                <w:bCs w:val="0"/>
                <w:sz w:val="24"/>
                <w:lang w:val="en-US"/>
              </w:rPr>
            </w:pPr>
            <w:r w:rsidRPr="00DE58DC">
              <w:rPr>
                <w:rFonts w:ascii="PT Sans" w:hAnsi="PT Sans"/>
                <w:b w:val="0"/>
                <w:bCs w:val="0"/>
                <w:sz w:val="24"/>
              </w:rPr>
              <w:t xml:space="preserve">                                                      </w:t>
            </w:r>
            <w:r w:rsidRPr="00DE58DC">
              <w:rPr>
                <w:rFonts w:ascii="PT Sans" w:hAnsi="PT Sans"/>
                <w:bCs w:val="0"/>
                <w:sz w:val="24"/>
              </w:rPr>
              <w:t>Опциональное оборудование:</w:t>
            </w:r>
          </w:p>
          <w:p w14:paraId="645C6BFF" w14:textId="77777777" w:rsidR="00DE58DC" w:rsidRPr="00DE58DC" w:rsidRDefault="00DE58DC" w:rsidP="00DE58DC">
            <w:pPr>
              <w:pStyle w:val="a7"/>
              <w:numPr>
                <w:ilvl w:val="0"/>
                <w:numId w:val="1"/>
              </w:numPr>
              <w:jc w:val="left"/>
              <w:rPr>
                <w:rFonts w:ascii="PT Sans" w:hAnsi="PT Sans"/>
                <w:b w:val="0"/>
                <w:bCs w:val="0"/>
                <w:sz w:val="24"/>
              </w:rPr>
            </w:pPr>
            <w:r w:rsidRPr="00DE58DC">
              <w:rPr>
                <w:rFonts w:ascii="PT Sans" w:hAnsi="PT Sans"/>
                <w:b w:val="0"/>
                <w:bCs w:val="0"/>
                <w:sz w:val="24"/>
              </w:rPr>
              <w:t xml:space="preserve">Двойной вал </w:t>
            </w:r>
            <w:proofErr w:type="spellStart"/>
            <w:r w:rsidRPr="00DE58DC">
              <w:rPr>
                <w:rFonts w:ascii="PT Sans" w:hAnsi="PT Sans"/>
                <w:b w:val="0"/>
                <w:bCs w:val="0"/>
                <w:sz w:val="24"/>
                <w:lang w:val="en-US"/>
              </w:rPr>
              <w:t>Crosskill</w:t>
            </w:r>
            <w:proofErr w:type="spellEnd"/>
            <w:r w:rsidRPr="00DE58DC">
              <w:rPr>
                <w:rFonts w:ascii="PT Sans" w:hAnsi="PT Sans"/>
                <w:b w:val="0"/>
                <w:bCs w:val="0"/>
                <w:sz w:val="24"/>
              </w:rPr>
              <w:t xml:space="preserve"> Ø400 мм </w:t>
            </w:r>
          </w:p>
          <w:p w14:paraId="48A80667" w14:textId="77777777" w:rsidR="00DE58DC" w:rsidRPr="00DE58DC" w:rsidRDefault="00DE58DC" w:rsidP="00DE58DC">
            <w:pPr>
              <w:pStyle w:val="a7"/>
              <w:numPr>
                <w:ilvl w:val="0"/>
                <w:numId w:val="1"/>
              </w:numPr>
              <w:jc w:val="left"/>
              <w:rPr>
                <w:rFonts w:ascii="PT Sans" w:hAnsi="PT Sans"/>
                <w:b w:val="0"/>
                <w:bCs w:val="0"/>
                <w:sz w:val="24"/>
              </w:rPr>
            </w:pPr>
            <w:r w:rsidRPr="00DE58DC">
              <w:rPr>
                <w:rFonts w:ascii="PT Sans" w:hAnsi="PT Sans"/>
                <w:b w:val="0"/>
                <w:bCs w:val="0"/>
                <w:sz w:val="24"/>
              </w:rPr>
              <w:t>Полунавесная версия с дышлом</w:t>
            </w:r>
          </w:p>
          <w:p w14:paraId="710A856A" w14:textId="65B4E101" w:rsidR="00DE58DC" w:rsidRPr="00DE58DC" w:rsidRDefault="00DE58DC" w:rsidP="003A6623">
            <w:pPr>
              <w:pStyle w:val="a7"/>
              <w:jc w:val="left"/>
              <w:rPr>
                <w:rFonts w:ascii="PT Sans" w:hAnsi="PT Sans"/>
                <w:bCs w:val="0"/>
                <w:sz w:val="24"/>
                <w:lang w:val="en-US"/>
              </w:rPr>
            </w:pPr>
            <w:r w:rsidRPr="00DE58DC">
              <w:rPr>
                <w:rFonts w:ascii="PT Sans" w:hAnsi="PT Sans"/>
                <w:color w:val="777777"/>
                <w:sz w:val="18"/>
                <w:szCs w:val="18"/>
                <w:lang w:val="pl-PL"/>
              </w:rPr>
              <w:fldChar w:fldCharType="begin"/>
            </w:r>
            <w:r w:rsidRPr="00DE58DC">
              <w:rPr>
                <w:rFonts w:ascii="PT Sans" w:hAnsi="PT Sans"/>
                <w:color w:val="777777"/>
                <w:sz w:val="18"/>
                <w:szCs w:val="18"/>
                <w:lang w:val="pl-PL"/>
              </w:rPr>
              <w:instrText xml:space="preserve"> INCLUDEPICTURE "http://www.agro-masz.eu/pictures/uprawowe_ciezkie/large/agregat_uprawowy_ciezki_auc.jpg" \* MERGEFORMATINET </w:instrText>
            </w:r>
            <w:r w:rsidRPr="00DE58DC">
              <w:rPr>
                <w:rFonts w:ascii="PT Sans" w:hAnsi="PT Sans"/>
                <w:color w:val="777777"/>
                <w:sz w:val="18"/>
                <w:szCs w:val="18"/>
                <w:lang w:val="pl-PL"/>
              </w:rPr>
              <w:fldChar w:fldCharType="separate"/>
            </w:r>
            <w:r w:rsidRPr="00DE58DC">
              <w:rPr>
                <w:rFonts w:ascii="PT Sans" w:hAnsi="PT Sans"/>
                <w:color w:val="777777"/>
                <w:sz w:val="18"/>
                <w:szCs w:val="18"/>
                <w:lang w:val="pl-PL"/>
              </w:rPr>
              <w:pict w14:anchorId="33ABED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ancybox-img" o:spid="_x0000_i1032" type="#_x0000_t75" alt="Agregat Uprawowy Ciężki" style="width:417.75pt;height:171pt">
                  <v:imagedata r:id="rId9" r:href="rId10"/>
                </v:shape>
              </w:pict>
            </w:r>
            <w:r w:rsidRPr="00DE58DC">
              <w:rPr>
                <w:rFonts w:ascii="PT Sans" w:hAnsi="PT Sans"/>
                <w:color w:val="777777"/>
                <w:sz w:val="18"/>
                <w:szCs w:val="18"/>
                <w:lang w:val="pl-PL"/>
              </w:rPr>
              <w:fldChar w:fldCharType="end"/>
            </w:r>
          </w:p>
          <w:p w14:paraId="3BAD3835" w14:textId="77777777" w:rsidR="00DE58DC" w:rsidRPr="00DE58DC" w:rsidRDefault="00DE58DC" w:rsidP="003A6623">
            <w:pPr>
              <w:pStyle w:val="a7"/>
              <w:ind w:left="720"/>
              <w:jc w:val="left"/>
              <w:rPr>
                <w:rFonts w:ascii="PT Sans" w:hAnsi="PT Sans"/>
                <w:b w:val="0"/>
                <w:bCs w:val="0"/>
                <w:sz w:val="24"/>
              </w:rPr>
            </w:pPr>
          </w:p>
        </w:tc>
      </w:tr>
    </w:tbl>
    <w:p w14:paraId="0B4D3616" w14:textId="77777777" w:rsidR="00DE58DC" w:rsidRPr="00DE58DC" w:rsidRDefault="00DE58DC" w:rsidP="00DE58DC">
      <w:pPr>
        <w:tabs>
          <w:tab w:val="left" w:pos="945"/>
        </w:tabs>
        <w:ind w:firstLine="708"/>
        <w:rPr>
          <w:rFonts w:ascii="PT Sans" w:hAnsi="PT Sans"/>
          <w:sz w:val="12"/>
          <w:szCs w:val="12"/>
        </w:rPr>
      </w:pPr>
    </w:p>
    <w:tbl>
      <w:tblPr>
        <w:tblW w:w="8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85"/>
        <w:gridCol w:w="2085"/>
        <w:gridCol w:w="1975"/>
      </w:tblGrid>
      <w:tr w:rsidR="00DE58DC" w:rsidRPr="00DE58DC" w14:paraId="472AE1AC" w14:textId="77777777" w:rsidTr="00DE58DC">
        <w:trPr>
          <w:trHeight w:val="273"/>
          <w:jc w:val="center"/>
        </w:trPr>
        <w:tc>
          <w:tcPr>
            <w:tcW w:w="4485" w:type="dxa"/>
          </w:tcPr>
          <w:p w14:paraId="2C20A45D" w14:textId="77777777" w:rsidR="00DE58DC" w:rsidRPr="00DE58DC" w:rsidRDefault="00DE58DC" w:rsidP="003A6623">
            <w:pPr>
              <w:jc w:val="both"/>
              <w:rPr>
                <w:rFonts w:ascii="PT Sans" w:hAnsi="PT Sans"/>
                <w:b/>
              </w:rPr>
            </w:pPr>
            <w:r w:rsidRPr="00DE58DC">
              <w:rPr>
                <w:rFonts w:ascii="PT Sans" w:hAnsi="PT Sans"/>
                <w:b/>
              </w:rPr>
              <w:t>Тип</w:t>
            </w:r>
          </w:p>
        </w:tc>
        <w:tc>
          <w:tcPr>
            <w:tcW w:w="2085" w:type="dxa"/>
          </w:tcPr>
          <w:p w14:paraId="7B4E4A5D" w14:textId="77777777" w:rsidR="00DE58DC" w:rsidRPr="00DE58DC" w:rsidRDefault="00DE58DC" w:rsidP="003A6623">
            <w:pPr>
              <w:jc w:val="both"/>
              <w:rPr>
                <w:rFonts w:ascii="PT Sans" w:hAnsi="PT Sans"/>
                <w:b/>
                <w:lang w:val="en-US"/>
              </w:rPr>
            </w:pPr>
            <w:r w:rsidRPr="00DE58DC">
              <w:rPr>
                <w:rFonts w:ascii="PT Sans" w:hAnsi="PT Sans"/>
                <w:b/>
                <w:lang w:val="en-US"/>
              </w:rPr>
              <w:t xml:space="preserve">AUC </w:t>
            </w:r>
            <w:r w:rsidRPr="00DE58DC">
              <w:rPr>
                <w:rFonts w:ascii="PT Sans" w:hAnsi="PT Sans"/>
                <w:b/>
              </w:rPr>
              <w:t>3</w:t>
            </w:r>
            <w:r w:rsidRPr="00DE58DC">
              <w:rPr>
                <w:rFonts w:ascii="PT Sans" w:hAnsi="PT Sans"/>
                <w:b/>
                <w:lang w:val="en-US"/>
              </w:rPr>
              <w:t>0</w:t>
            </w:r>
          </w:p>
        </w:tc>
        <w:tc>
          <w:tcPr>
            <w:tcW w:w="1975" w:type="dxa"/>
          </w:tcPr>
          <w:p w14:paraId="0587D60A" w14:textId="77777777" w:rsidR="00DE58DC" w:rsidRPr="00DE58DC" w:rsidRDefault="00DE58DC" w:rsidP="003A6623">
            <w:pPr>
              <w:jc w:val="both"/>
              <w:rPr>
                <w:rFonts w:ascii="PT Sans" w:hAnsi="PT Sans"/>
                <w:b/>
              </w:rPr>
            </w:pPr>
            <w:r w:rsidRPr="00DE58DC">
              <w:rPr>
                <w:rFonts w:ascii="PT Sans" w:hAnsi="PT Sans"/>
                <w:b/>
                <w:lang w:val="en-US"/>
              </w:rPr>
              <w:t>AUC</w:t>
            </w:r>
            <w:r w:rsidRPr="00DE58DC">
              <w:rPr>
                <w:rFonts w:ascii="PT Sans" w:hAnsi="PT Sans"/>
                <w:b/>
              </w:rPr>
              <w:t xml:space="preserve"> 40H</w:t>
            </w:r>
          </w:p>
        </w:tc>
      </w:tr>
      <w:tr w:rsidR="00DE58DC" w:rsidRPr="00DE58DC" w14:paraId="7D781C8A" w14:textId="77777777" w:rsidTr="00DE58DC">
        <w:trPr>
          <w:trHeight w:val="273"/>
          <w:jc w:val="center"/>
        </w:trPr>
        <w:tc>
          <w:tcPr>
            <w:tcW w:w="4485" w:type="dxa"/>
          </w:tcPr>
          <w:p w14:paraId="53206B7C" w14:textId="77777777" w:rsidR="00DE58DC" w:rsidRPr="00DE58DC" w:rsidRDefault="00DE58DC" w:rsidP="003A6623">
            <w:pPr>
              <w:jc w:val="both"/>
              <w:rPr>
                <w:rFonts w:ascii="PT Sans" w:hAnsi="PT Sans"/>
              </w:rPr>
            </w:pPr>
            <w:r w:rsidRPr="00DE58DC">
              <w:rPr>
                <w:rFonts w:ascii="PT Sans" w:hAnsi="PT Sans"/>
              </w:rPr>
              <w:t>Рабочая ширина, м</w:t>
            </w:r>
          </w:p>
        </w:tc>
        <w:tc>
          <w:tcPr>
            <w:tcW w:w="2085" w:type="dxa"/>
          </w:tcPr>
          <w:p w14:paraId="1DC85262" w14:textId="77777777" w:rsidR="00DE58DC" w:rsidRPr="00DE58DC" w:rsidRDefault="00DE58DC" w:rsidP="003A6623">
            <w:pPr>
              <w:jc w:val="both"/>
              <w:rPr>
                <w:rFonts w:ascii="PT Sans" w:hAnsi="PT Sans"/>
                <w:b/>
              </w:rPr>
            </w:pPr>
            <w:r w:rsidRPr="00DE58DC">
              <w:rPr>
                <w:rFonts w:ascii="PT Sans" w:hAnsi="PT Sans"/>
                <w:b/>
              </w:rPr>
              <w:t>3,0</w:t>
            </w:r>
          </w:p>
        </w:tc>
        <w:tc>
          <w:tcPr>
            <w:tcW w:w="1975" w:type="dxa"/>
          </w:tcPr>
          <w:p w14:paraId="290D4761" w14:textId="77777777" w:rsidR="00DE58DC" w:rsidRPr="00DE58DC" w:rsidRDefault="00DE58DC" w:rsidP="003A6623">
            <w:pPr>
              <w:jc w:val="both"/>
              <w:rPr>
                <w:rFonts w:ascii="PT Sans" w:hAnsi="PT Sans"/>
                <w:b/>
              </w:rPr>
            </w:pPr>
            <w:r w:rsidRPr="00DE58DC">
              <w:rPr>
                <w:rFonts w:ascii="PT Sans" w:hAnsi="PT Sans"/>
                <w:b/>
              </w:rPr>
              <w:t>4,0</w:t>
            </w:r>
          </w:p>
        </w:tc>
      </w:tr>
      <w:tr w:rsidR="00DE58DC" w:rsidRPr="00DE58DC" w14:paraId="07771CAF" w14:textId="77777777" w:rsidTr="00DE58DC">
        <w:trPr>
          <w:trHeight w:val="273"/>
          <w:jc w:val="center"/>
        </w:trPr>
        <w:tc>
          <w:tcPr>
            <w:tcW w:w="4485" w:type="dxa"/>
          </w:tcPr>
          <w:p w14:paraId="03EBE534" w14:textId="77777777" w:rsidR="00DE58DC" w:rsidRPr="00DE58DC" w:rsidRDefault="00DE58DC" w:rsidP="003A6623">
            <w:pPr>
              <w:jc w:val="both"/>
              <w:rPr>
                <w:rFonts w:ascii="PT Sans" w:hAnsi="PT Sans"/>
              </w:rPr>
            </w:pPr>
            <w:r w:rsidRPr="00DE58DC">
              <w:rPr>
                <w:rFonts w:ascii="PT Sans" w:hAnsi="PT Sans"/>
              </w:rPr>
              <w:t>Масса, кг</w:t>
            </w:r>
          </w:p>
        </w:tc>
        <w:tc>
          <w:tcPr>
            <w:tcW w:w="2085" w:type="dxa"/>
          </w:tcPr>
          <w:p w14:paraId="0BC4B42A" w14:textId="77777777" w:rsidR="00DE58DC" w:rsidRPr="00DE58DC" w:rsidRDefault="00DE58DC" w:rsidP="003A6623">
            <w:pPr>
              <w:jc w:val="both"/>
              <w:rPr>
                <w:rFonts w:ascii="PT Sans" w:hAnsi="PT Sans"/>
                <w:sz w:val="20"/>
              </w:rPr>
            </w:pPr>
            <w:r w:rsidRPr="00DE58DC">
              <w:rPr>
                <w:rFonts w:ascii="PT Sans" w:hAnsi="PT Sans"/>
                <w:sz w:val="20"/>
              </w:rPr>
              <w:t>1250</w:t>
            </w:r>
          </w:p>
        </w:tc>
        <w:tc>
          <w:tcPr>
            <w:tcW w:w="1975" w:type="dxa"/>
          </w:tcPr>
          <w:p w14:paraId="1440728C" w14:textId="77777777" w:rsidR="00DE58DC" w:rsidRPr="00DE58DC" w:rsidRDefault="00DE58DC" w:rsidP="003A6623">
            <w:pPr>
              <w:jc w:val="both"/>
              <w:rPr>
                <w:rFonts w:ascii="PT Sans" w:hAnsi="PT Sans"/>
                <w:sz w:val="20"/>
              </w:rPr>
            </w:pPr>
            <w:r w:rsidRPr="00DE58DC">
              <w:rPr>
                <w:rFonts w:ascii="PT Sans" w:hAnsi="PT Sans"/>
                <w:sz w:val="20"/>
              </w:rPr>
              <w:t>2100</w:t>
            </w:r>
          </w:p>
        </w:tc>
      </w:tr>
      <w:tr w:rsidR="00DE58DC" w:rsidRPr="00DE58DC" w14:paraId="698D7241" w14:textId="77777777" w:rsidTr="00DE58DC">
        <w:trPr>
          <w:trHeight w:val="273"/>
          <w:jc w:val="center"/>
        </w:trPr>
        <w:tc>
          <w:tcPr>
            <w:tcW w:w="4485" w:type="dxa"/>
          </w:tcPr>
          <w:p w14:paraId="7F942569" w14:textId="77777777" w:rsidR="00DE58DC" w:rsidRPr="00DE58DC" w:rsidRDefault="00DE58DC" w:rsidP="003A6623">
            <w:pPr>
              <w:jc w:val="both"/>
              <w:rPr>
                <w:rFonts w:ascii="PT Sans" w:hAnsi="PT Sans"/>
              </w:rPr>
            </w:pPr>
            <w:r w:rsidRPr="00DE58DC">
              <w:rPr>
                <w:rFonts w:ascii="PT Sans" w:hAnsi="PT Sans"/>
              </w:rPr>
              <w:t>Требуемая мощность, л.с.</w:t>
            </w:r>
          </w:p>
        </w:tc>
        <w:tc>
          <w:tcPr>
            <w:tcW w:w="2085" w:type="dxa"/>
          </w:tcPr>
          <w:p w14:paraId="716C240E" w14:textId="77777777" w:rsidR="00DE58DC" w:rsidRPr="00DE58DC" w:rsidRDefault="00DE58DC" w:rsidP="003A6623">
            <w:pPr>
              <w:jc w:val="both"/>
              <w:rPr>
                <w:rFonts w:ascii="PT Sans" w:hAnsi="PT Sans"/>
                <w:sz w:val="20"/>
              </w:rPr>
            </w:pPr>
            <w:r w:rsidRPr="00DE58DC">
              <w:rPr>
                <w:rFonts w:ascii="PT Sans" w:hAnsi="PT Sans"/>
                <w:sz w:val="20"/>
              </w:rPr>
              <w:t>90-110</w:t>
            </w:r>
          </w:p>
        </w:tc>
        <w:tc>
          <w:tcPr>
            <w:tcW w:w="1975" w:type="dxa"/>
          </w:tcPr>
          <w:p w14:paraId="5CB0111D" w14:textId="77777777" w:rsidR="00DE58DC" w:rsidRPr="00DE58DC" w:rsidRDefault="00DE58DC" w:rsidP="003A6623">
            <w:pPr>
              <w:jc w:val="both"/>
              <w:rPr>
                <w:rFonts w:ascii="PT Sans" w:hAnsi="PT Sans"/>
                <w:sz w:val="20"/>
              </w:rPr>
            </w:pPr>
            <w:r w:rsidRPr="00DE58DC">
              <w:rPr>
                <w:rFonts w:ascii="PT Sans" w:hAnsi="PT Sans"/>
                <w:sz w:val="20"/>
              </w:rPr>
              <w:t>120-140</w:t>
            </w:r>
          </w:p>
        </w:tc>
      </w:tr>
      <w:tr w:rsidR="00DE58DC" w:rsidRPr="00DE58DC" w14:paraId="5075ACEE" w14:textId="77777777" w:rsidTr="00DE58DC">
        <w:trPr>
          <w:trHeight w:val="70"/>
          <w:jc w:val="center"/>
        </w:trPr>
        <w:tc>
          <w:tcPr>
            <w:tcW w:w="4485" w:type="dxa"/>
          </w:tcPr>
          <w:p w14:paraId="726516F4" w14:textId="77777777" w:rsidR="00DE58DC" w:rsidRPr="00DE58DC" w:rsidRDefault="00DE58DC" w:rsidP="003A6623">
            <w:pPr>
              <w:jc w:val="both"/>
              <w:rPr>
                <w:rFonts w:ascii="PT Sans" w:hAnsi="PT Sans"/>
              </w:rPr>
            </w:pPr>
            <w:r w:rsidRPr="00DE58DC">
              <w:rPr>
                <w:rFonts w:ascii="PT Sans" w:hAnsi="PT Sans"/>
              </w:rPr>
              <w:t>Количеств зубьев, шт.</w:t>
            </w:r>
          </w:p>
        </w:tc>
        <w:tc>
          <w:tcPr>
            <w:tcW w:w="2085" w:type="dxa"/>
          </w:tcPr>
          <w:p w14:paraId="2B2E8BB3" w14:textId="77777777" w:rsidR="00DE58DC" w:rsidRPr="00DE58DC" w:rsidRDefault="00DE58DC" w:rsidP="003A6623">
            <w:pPr>
              <w:jc w:val="both"/>
              <w:rPr>
                <w:rFonts w:ascii="PT Sans" w:hAnsi="PT Sans"/>
                <w:sz w:val="20"/>
              </w:rPr>
            </w:pPr>
            <w:r w:rsidRPr="00DE58DC">
              <w:rPr>
                <w:rFonts w:ascii="PT Sans" w:hAnsi="PT Sans"/>
                <w:sz w:val="20"/>
              </w:rPr>
              <w:t>12</w:t>
            </w:r>
          </w:p>
        </w:tc>
        <w:tc>
          <w:tcPr>
            <w:tcW w:w="1975" w:type="dxa"/>
          </w:tcPr>
          <w:p w14:paraId="33B20BA6" w14:textId="77777777" w:rsidR="00DE58DC" w:rsidRPr="00DE58DC" w:rsidRDefault="00DE58DC" w:rsidP="003A6623">
            <w:pPr>
              <w:jc w:val="both"/>
              <w:rPr>
                <w:rFonts w:ascii="PT Sans" w:hAnsi="PT Sans"/>
                <w:sz w:val="20"/>
              </w:rPr>
            </w:pPr>
            <w:r w:rsidRPr="00DE58DC">
              <w:rPr>
                <w:rFonts w:ascii="PT Sans" w:hAnsi="PT Sans"/>
                <w:sz w:val="20"/>
              </w:rPr>
              <w:t>16</w:t>
            </w:r>
          </w:p>
        </w:tc>
      </w:tr>
      <w:tr w:rsidR="00DE58DC" w:rsidRPr="00DE58DC" w14:paraId="24A537C3" w14:textId="77777777" w:rsidTr="00DE58DC">
        <w:trPr>
          <w:trHeight w:val="70"/>
          <w:jc w:val="center"/>
        </w:trPr>
        <w:tc>
          <w:tcPr>
            <w:tcW w:w="4485" w:type="dxa"/>
          </w:tcPr>
          <w:p w14:paraId="4D780731" w14:textId="77777777" w:rsidR="00DE58DC" w:rsidRPr="00DE58DC" w:rsidRDefault="00DE58DC" w:rsidP="003A6623">
            <w:pPr>
              <w:jc w:val="both"/>
              <w:rPr>
                <w:rFonts w:ascii="PT Sans" w:hAnsi="PT Sans"/>
              </w:rPr>
            </w:pPr>
            <w:r w:rsidRPr="00DE58DC">
              <w:rPr>
                <w:rFonts w:ascii="PT Sans" w:hAnsi="PT Sans"/>
              </w:rPr>
              <w:t>Производительность, Га/ч</w:t>
            </w:r>
          </w:p>
        </w:tc>
        <w:tc>
          <w:tcPr>
            <w:tcW w:w="2085" w:type="dxa"/>
          </w:tcPr>
          <w:p w14:paraId="10B8CFC0" w14:textId="77777777" w:rsidR="00DE58DC" w:rsidRPr="00DE58DC" w:rsidRDefault="00DE58DC" w:rsidP="003A6623">
            <w:pPr>
              <w:jc w:val="both"/>
              <w:rPr>
                <w:rFonts w:ascii="PT Sans" w:hAnsi="PT Sans"/>
                <w:sz w:val="20"/>
              </w:rPr>
            </w:pPr>
            <w:r w:rsidRPr="00DE58DC">
              <w:rPr>
                <w:rFonts w:ascii="PT Sans" w:hAnsi="PT Sans"/>
                <w:sz w:val="20"/>
              </w:rPr>
              <w:t>1,8-2,7</w:t>
            </w:r>
          </w:p>
        </w:tc>
        <w:tc>
          <w:tcPr>
            <w:tcW w:w="1975" w:type="dxa"/>
          </w:tcPr>
          <w:p w14:paraId="1D06B046" w14:textId="77777777" w:rsidR="00DE58DC" w:rsidRPr="00DE58DC" w:rsidRDefault="00DE58DC" w:rsidP="003A6623">
            <w:pPr>
              <w:jc w:val="both"/>
              <w:rPr>
                <w:rFonts w:ascii="PT Sans" w:hAnsi="PT Sans"/>
                <w:sz w:val="20"/>
              </w:rPr>
            </w:pPr>
            <w:r w:rsidRPr="00DE58DC">
              <w:rPr>
                <w:rFonts w:ascii="PT Sans" w:hAnsi="PT Sans"/>
                <w:sz w:val="20"/>
              </w:rPr>
              <w:t>2,6-3,8</w:t>
            </w:r>
          </w:p>
        </w:tc>
      </w:tr>
    </w:tbl>
    <w:p w14:paraId="7158EE82" w14:textId="77777777" w:rsidR="00DE58DC" w:rsidRPr="00DE58DC" w:rsidRDefault="00DE58DC" w:rsidP="00DE58DC">
      <w:pPr>
        <w:jc w:val="both"/>
        <w:rPr>
          <w:rFonts w:ascii="PT Sans" w:hAnsi="PT Sans"/>
        </w:rPr>
      </w:pPr>
    </w:p>
    <w:p w14:paraId="32808BFC" w14:textId="77777777" w:rsidR="00034A52" w:rsidRDefault="00034A52"/>
    <w:p w14:paraId="338EE587" w14:textId="3E6D9D78" w:rsidR="00DE58DC" w:rsidRPr="00DE58DC" w:rsidRDefault="00DE58DC" w:rsidP="00DE58DC">
      <w:pPr>
        <w:jc w:val="center"/>
        <w:rPr>
          <w:rFonts w:ascii="PT Sans" w:hAnsi="PT Sans"/>
          <w:b/>
          <w:bCs/>
          <w:sz w:val="32"/>
          <w:szCs w:val="32"/>
        </w:rPr>
      </w:pPr>
      <w:r w:rsidRPr="00DE58DC">
        <w:rPr>
          <w:rFonts w:ascii="PT Sans" w:hAnsi="PT Sans"/>
          <w:b/>
          <w:bCs/>
          <w:sz w:val="32"/>
          <w:szCs w:val="32"/>
        </w:rPr>
        <w:t xml:space="preserve">Актуальная цена на сайте </w:t>
      </w:r>
      <w:proofErr w:type="spellStart"/>
      <w:r w:rsidRPr="00DE58DC">
        <w:rPr>
          <w:rFonts w:ascii="PT Sans" w:hAnsi="PT Sans"/>
          <w:b/>
          <w:bCs/>
          <w:sz w:val="32"/>
          <w:szCs w:val="32"/>
          <w:lang w:val="en-US"/>
        </w:rPr>
        <w:t>polagroteh</w:t>
      </w:r>
      <w:proofErr w:type="spellEnd"/>
      <w:r w:rsidRPr="00DE58DC">
        <w:rPr>
          <w:rFonts w:ascii="PT Sans" w:hAnsi="PT Sans"/>
          <w:b/>
          <w:bCs/>
          <w:sz w:val="32"/>
          <w:szCs w:val="32"/>
        </w:rPr>
        <w:t>.</w:t>
      </w:r>
      <w:proofErr w:type="spellStart"/>
      <w:r w:rsidRPr="00DE58DC">
        <w:rPr>
          <w:rFonts w:ascii="PT Sans" w:hAnsi="PT Sans"/>
          <w:b/>
          <w:bCs/>
          <w:sz w:val="32"/>
          <w:szCs w:val="32"/>
          <w:lang w:val="en-US"/>
        </w:rPr>
        <w:t>ru</w:t>
      </w:r>
      <w:proofErr w:type="spellEnd"/>
    </w:p>
    <w:sectPr w:rsidR="00DE58DC" w:rsidRPr="00DE58DC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59B77" w14:textId="77777777" w:rsidR="00221916" w:rsidRDefault="00221916" w:rsidP="001C0F29">
      <w:r>
        <w:separator/>
      </w:r>
    </w:p>
  </w:endnote>
  <w:endnote w:type="continuationSeparator" w:id="0">
    <w:p w14:paraId="1F8A7DBA" w14:textId="77777777" w:rsidR="00221916" w:rsidRDefault="00221916" w:rsidP="001C0F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F3E3B" w14:textId="77777777" w:rsidR="00221916" w:rsidRDefault="00221916" w:rsidP="001C0F29">
      <w:r>
        <w:separator/>
      </w:r>
    </w:p>
  </w:footnote>
  <w:footnote w:type="continuationSeparator" w:id="0">
    <w:p w14:paraId="0456E162" w14:textId="77777777" w:rsidR="00221916" w:rsidRDefault="00221916" w:rsidP="001C0F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0330D" w14:textId="217AC08D" w:rsidR="001C0F29" w:rsidRDefault="001C0F29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460A71" wp14:editId="7F209ED8">
          <wp:simplePos x="0" y="0"/>
          <wp:positionH relativeFrom="page">
            <wp:posOffset>-342900</wp:posOffset>
          </wp:positionH>
          <wp:positionV relativeFrom="paragraph">
            <wp:posOffset>-335280</wp:posOffset>
          </wp:positionV>
          <wp:extent cx="8221980" cy="923925"/>
          <wp:effectExtent l="0" t="0" r="7620" b="9525"/>
          <wp:wrapTight wrapText="bothSides">
            <wp:wrapPolygon edited="0">
              <wp:start x="0" y="0"/>
              <wp:lineTo x="0" y="21377"/>
              <wp:lineTo x="21570" y="21377"/>
              <wp:lineTo x="21570" y="0"/>
              <wp:lineTo x="0" y="0"/>
            </wp:wrapPolygon>
          </wp:wrapTight>
          <wp:docPr id="156566472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198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B8392D"/>
    <w:multiLevelType w:val="hybridMultilevel"/>
    <w:tmpl w:val="83803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3221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F29"/>
    <w:rsid w:val="00034A52"/>
    <w:rsid w:val="001C0F29"/>
    <w:rsid w:val="00221916"/>
    <w:rsid w:val="0099091B"/>
    <w:rsid w:val="00DE58DC"/>
    <w:rsid w:val="00FB3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41FCD7C6"/>
  <w15:chartTrackingRefBased/>
  <w15:docId w15:val="{9459A726-4F19-4786-8E97-F0FA08DCF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8D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2">
    <w:name w:val="heading 2"/>
    <w:basedOn w:val="a"/>
    <w:next w:val="a"/>
    <w:link w:val="20"/>
    <w:semiHidden/>
    <w:unhideWhenUsed/>
    <w:qFormat/>
    <w:rsid w:val="00DE58D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C0F2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C0F29"/>
  </w:style>
  <w:style w:type="paragraph" w:styleId="a5">
    <w:name w:val="footer"/>
    <w:basedOn w:val="a"/>
    <w:link w:val="a6"/>
    <w:uiPriority w:val="99"/>
    <w:unhideWhenUsed/>
    <w:rsid w:val="001C0F2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C0F29"/>
  </w:style>
  <w:style w:type="character" w:customStyle="1" w:styleId="20">
    <w:name w:val="Заголовок 2 Знак"/>
    <w:basedOn w:val="a0"/>
    <w:link w:val="2"/>
    <w:semiHidden/>
    <w:rsid w:val="00DE58DC"/>
    <w:rPr>
      <w:rFonts w:ascii="Cambria" w:eastAsia="Times New Roman" w:hAnsi="Cambria" w:cs="Times New Roman"/>
      <w:b/>
      <w:bCs/>
      <w:i/>
      <w:iCs/>
      <w:kern w:val="0"/>
      <w:sz w:val="28"/>
      <w:szCs w:val="28"/>
      <w:lang w:eastAsia="ru-RU"/>
      <w14:ligatures w14:val="none"/>
    </w:rPr>
  </w:style>
  <w:style w:type="paragraph" w:styleId="21">
    <w:name w:val="Body Text 2"/>
    <w:basedOn w:val="a"/>
    <w:link w:val="22"/>
    <w:rsid w:val="00DE58DC"/>
    <w:rPr>
      <w:sz w:val="18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DE58DC"/>
    <w:rPr>
      <w:rFonts w:ascii="Times New Roman" w:eastAsia="Times New Roman" w:hAnsi="Times New Roman" w:cs="Times New Roman"/>
      <w:kern w:val="0"/>
      <w:sz w:val="18"/>
      <w:szCs w:val="24"/>
      <w:lang w:val="x-none" w:eastAsia="x-none"/>
      <w14:ligatures w14:val="none"/>
    </w:rPr>
  </w:style>
  <w:style w:type="paragraph" w:customStyle="1" w:styleId="a7">
    <w:name w:val="Цена"/>
    <w:basedOn w:val="a"/>
    <w:rsid w:val="00DE58DC"/>
    <w:pPr>
      <w:jc w:val="right"/>
    </w:pPr>
    <w:rPr>
      <w:b/>
      <w:bC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http://www.agro-masz.eu/pictures/uprawowe_ciezkie/large/agregat_uprawowy_ciezki_auc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219</Words>
  <Characters>1250</Characters>
  <Application>Microsoft Office Word</Application>
  <DocSecurity>0</DocSecurity>
  <Lines>10</Lines>
  <Paragraphs>2</Paragraphs>
  <ScaleCrop>false</ScaleCrop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pr@agrocpt.ru</dc:creator>
  <cp:keywords/>
  <dc:description/>
  <cp:lastModifiedBy>pr@agrocpt.ru</cp:lastModifiedBy>
  <cp:revision>2</cp:revision>
  <dcterms:created xsi:type="dcterms:W3CDTF">2024-02-22T09:09:00Z</dcterms:created>
  <dcterms:modified xsi:type="dcterms:W3CDTF">2024-02-22T09:09:00Z</dcterms:modified>
</cp:coreProperties>
</file>