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03A3" w14:textId="7F9D001F" w:rsidR="005C44E8" w:rsidRPr="005C44E8" w:rsidRDefault="005C44E8" w:rsidP="005C44E8">
      <w:pPr>
        <w:jc w:val="center"/>
        <w:rPr>
          <w:rFonts w:ascii="PT Sans" w:hAnsi="PT Sans"/>
          <w:b/>
          <w:bCs/>
          <w:caps/>
          <w:noProof/>
          <w:color w:val="171717"/>
          <w:sz w:val="28"/>
          <w:szCs w:val="28"/>
        </w:rPr>
      </w:pPr>
      <w:r w:rsidRPr="005C44E8">
        <w:rPr>
          <w:rFonts w:ascii="PT Sans" w:hAnsi="PT Sans"/>
          <w:b/>
          <w:bCs/>
          <w:caps/>
          <w:color w:val="171717"/>
          <w:sz w:val="28"/>
          <w:szCs w:val="28"/>
        </w:rPr>
        <w:t>Обмотчик рулонов SIPMA OZ 7500 TEKLA (Z-274)</w:t>
      </w:r>
    </w:p>
    <w:p w14:paraId="7096B2C8" w14:textId="47E2913F" w:rsidR="005C44E8" w:rsidRPr="005C44E8" w:rsidRDefault="005C44E8" w:rsidP="00CC2138">
      <w:pPr>
        <w:jc w:val="center"/>
        <w:rPr>
          <w:rFonts w:ascii="PT Sans" w:hAnsi="PT Sans"/>
          <w:b/>
          <w:bCs/>
          <w:caps/>
          <w:color w:val="171717"/>
          <w:sz w:val="24"/>
          <w:szCs w:val="24"/>
        </w:rPr>
      </w:pPr>
      <w:r w:rsidRPr="005C44E8">
        <w:rPr>
          <w:rFonts w:ascii="PT Sans" w:hAnsi="PT Sans"/>
          <w:b/>
          <w:bCs/>
          <w:caps/>
          <w:noProof/>
          <w:color w:val="171717"/>
          <w:sz w:val="24"/>
          <w:szCs w:val="24"/>
        </w:rPr>
        <w:drawing>
          <wp:inline distT="0" distB="0" distL="0" distR="0" wp14:anchorId="507740A7" wp14:editId="222D88B7">
            <wp:extent cx="6638925" cy="3695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3" b="7957"/>
                    <a:stretch/>
                  </pic:blipFill>
                  <pic:spPr bwMode="auto">
                    <a:xfrm>
                      <a:off x="0" y="0"/>
                      <a:ext cx="66389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14CCE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sz w:val="24"/>
          <w:szCs w:val="24"/>
          <w:lang w:val="ru-RU" w:eastAsia="ru-RU"/>
        </w:rPr>
        <w:t>Конструкция, подвешиваемая на трехточечной системе навески трактора, дает возможность обматывать рулоны на месте складирования с применением погрузочного устройств.</w:t>
      </w:r>
    </w:p>
    <w:p w14:paraId="1BBC6337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sz w:val="24"/>
          <w:szCs w:val="24"/>
          <w:lang w:val="ru-RU" w:eastAsia="ru-RU"/>
        </w:rPr>
        <w:t>Работающая стационарно обмоточная машины SIPMA OZ 7500 TEKLA, предназначена для малых и средних фермерских хозяйств. Устанавливаются на трехточечной системе навески трактора. Модель приспособлена для пленки шириной 0,50 м. Благодаря гидравлическому подъемнику трактора, обмоточная машина выгружает рулоны самостоятельно.</w:t>
      </w:r>
    </w:p>
    <w:p w14:paraId="2536E982" w14:textId="5B60F54C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Специальная конструкция вальц</w:t>
      </w: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о</w:t>
      </w: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в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позволяет надлежащим способом обматывать рулон, благодаря чему даже рулоны неправильной формы поворачиваются должным образом.</w:t>
      </w:r>
    </w:p>
    <w:p w14:paraId="46A8E05D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Прочные, не требующие обслуживания подшипники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обеспечивают долгую и бесперебойную работу.</w:t>
      </w:r>
    </w:p>
    <w:p w14:paraId="57B43C35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Установщик рулонов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(дополнительное оснащение) позволяет устанавливать рулоны на дне (справа или слева обмотчика).</w:t>
      </w:r>
    </w:p>
    <w:p w14:paraId="387690BA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Обрезчик пленки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позволяет обрезать пленку </w:t>
      </w:r>
      <w:proofErr w:type="gramStart"/>
      <w:r w:rsidRPr="005C44E8">
        <w:rPr>
          <w:rFonts w:ascii="PT Sans" w:hAnsi="PT Sans"/>
          <w:sz w:val="24"/>
          <w:szCs w:val="24"/>
          <w:lang w:val="ru-RU" w:eastAsia="ru-RU"/>
        </w:rPr>
        <w:t>путем поворотом</w:t>
      </w:r>
      <w:proofErr w:type="gramEnd"/>
      <w:r w:rsidRPr="005C44E8">
        <w:rPr>
          <w:rFonts w:ascii="PT Sans" w:hAnsi="PT Sans"/>
          <w:sz w:val="24"/>
          <w:szCs w:val="24"/>
          <w:lang w:val="ru-RU" w:eastAsia="ru-RU"/>
        </w:rPr>
        <w:t xml:space="preserve"> стола после выгрузки рулонов.</w:t>
      </w:r>
    </w:p>
    <w:p w14:paraId="379AF062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Наклонный стол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обеспечивает разгрузку обмотанного рулона, предохраняя его от механических повреждений. После снятия защелки рама обмотчика поднимается вверх с помощью гидравлического подъемника и рулон откатывается назад.</w:t>
      </w:r>
    </w:p>
    <w:p w14:paraId="4E04BE03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Солидная рама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из гнутых и сварных профилей, обеспечивает стабильность конструкции и устойчивость к перегрузкам.</w:t>
      </w:r>
    </w:p>
    <w:p w14:paraId="26FA4DD6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lastRenderedPageBreak/>
        <w:t xml:space="preserve">Универсальный подаватель плёнки, </w:t>
      </w:r>
      <w:r w:rsidRPr="005C44E8">
        <w:rPr>
          <w:rFonts w:ascii="PT Sans" w:hAnsi="PT Sans"/>
          <w:sz w:val="24"/>
          <w:szCs w:val="24"/>
          <w:lang w:val="ru-RU" w:eastAsia="ru-RU"/>
        </w:rPr>
        <w:t>применяемый в обмотчиках производства компании</w:t>
      </w: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 xml:space="preserve"> </w:t>
      </w:r>
      <w:r w:rsidRPr="005C44E8">
        <w:rPr>
          <w:rFonts w:ascii="PT Sans" w:hAnsi="PT Sans"/>
          <w:sz w:val="24"/>
          <w:szCs w:val="24"/>
          <w:lang w:val="ru-RU" w:eastAsia="ru-RU"/>
        </w:rPr>
        <w:t>SIPMA S.A. позволяет применять плёнку шириной 0,5 м. Подаватель натягивает пленку во время обертывания, обеспечивая плотное и точное наматывание пленки на рулон.</w:t>
      </w:r>
    </w:p>
    <w:p w14:paraId="6B88CEED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Алюминиевые, насеченные ролики в подавателе плёнки</w:t>
      </w:r>
      <w:r w:rsidRPr="005C44E8">
        <w:rPr>
          <w:rFonts w:ascii="PT Sans" w:hAnsi="PT Sans"/>
          <w:sz w:val="24"/>
          <w:szCs w:val="24"/>
          <w:lang w:val="ru-RU" w:eastAsia="ru-RU"/>
        </w:rPr>
        <w:t>, обеспечивают предварительную натяжку плёнки и соответствующее прилегание пленки во время обмотки.</w:t>
      </w:r>
    </w:p>
    <w:p w14:paraId="7A773F2C" w14:textId="00864432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Счётчик</w:t>
      </w: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 xml:space="preserve"> рулонов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показывает текущее число обмоток рулона и информирует об окончании цикла обмотки.</w:t>
      </w:r>
    </w:p>
    <w:p w14:paraId="4BBF7C89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b/>
          <w:bCs/>
          <w:sz w:val="24"/>
          <w:szCs w:val="24"/>
          <w:lang w:val="ru-RU" w:eastAsia="ru-RU"/>
        </w:rPr>
        <w:t>Способ обмотки</w:t>
      </w:r>
      <w:r w:rsidRPr="005C44E8">
        <w:rPr>
          <w:rFonts w:ascii="PT Sans" w:hAnsi="PT Sans"/>
          <w:sz w:val="24"/>
          <w:szCs w:val="24"/>
          <w:lang w:val="ru-RU" w:eastAsia="ru-RU"/>
        </w:rPr>
        <w:t xml:space="preserve"> загруженного рулона заключается в том, что последовательные слои пленки перекрываются на 50%, что обеспечивает правильное и эффективное хранение силоса.</w:t>
      </w:r>
    </w:p>
    <w:p w14:paraId="17F57FD5" w14:textId="77777777" w:rsidR="005C44E8" w:rsidRPr="005C44E8" w:rsidRDefault="005C44E8" w:rsidP="005C44E8">
      <w:pPr>
        <w:widowControl/>
        <w:autoSpaceDE/>
        <w:autoSpaceDN/>
        <w:spacing w:before="100" w:beforeAutospacing="1" w:after="100" w:afterAutospacing="1"/>
        <w:rPr>
          <w:rFonts w:ascii="PT Sans" w:hAnsi="PT Sans"/>
          <w:sz w:val="24"/>
          <w:szCs w:val="24"/>
          <w:lang w:val="ru-RU" w:eastAsia="ru-RU"/>
        </w:rPr>
      </w:pPr>
      <w:r w:rsidRPr="005C44E8">
        <w:rPr>
          <w:rFonts w:ascii="PT Sans" w:hAnsi="PT Sans"/>
          <w:sz w:val="24"/>
          <w:szCs w:val="24"/>
          <w:lang w:val="ru-RU" w:eastAsia="ru-RU"/>
        </w:rPr>
        <w:t>Минимальное число обмоток - Двухкратное.</w:t>
      </w:r>
    </w:p>
    <w:tbl>
      <w:tblPr>
        <w:tblW w:w="6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029"/>
        <w:gridCol w:w="1813"/>
      </w:tblGrid>
      <w:tr w:rsidR="005C44E8" w:rsidRPr="005C44E8" w14:paraId="746814D0" w14:textId="77777777" w:rsidTr="005C44E8">
        <w:trPr>
          <w:trHeight w:val="524"/>
        </w:trPr>
        <w:tc>
          <w:tcPr>
            <w:tcW w:w="0" w:type="auto"/>
            <w:gridSpan w:val="2"/>
            <w:hideMark/>
          </w:tcPr>
          <w:p w14:paraId="6EA453C8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0" w:type="auto"/>
            <w:hideMark/>
          </w:tcPr>
          <w:p w14:paraId="312F088F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 OZ 7500 TEKLA</w:t>
            </w:r>
          </w:p>
        </w:tc>
      </w:tr>
      <w:tr w:rsidR="005C44E8" w:rsidRPr="005C44E8" w14:paraId="6D3B8F8D" w14:textId="77777777" w:rsidTr="005C44E8">
        <w:trPr>
          <w:trHeight w:val="537"/>
        </w:trPr>
        <w:tc>
          <w:tcPr>
            <w:tcW w:w="0" w:type="auto"/>
            <w:hideMark/>
          </w:tcPr>
          <w:p w14:paraId="57F3589C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Размеры рулонов</w:t>
            </w:r>
          </w:p>
        </w:tc>
        <w:tc>
          <w:tcPr>
            <w:tcW w:w="0" w:type="auto"/>
            <w:hideMark/>
          </w:tcPr>
          <w:p w14:paraId="2D9B4BFD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39BEF14B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</w:tr>
      <w:tr w:rsidR="005C44E8" w:rsidRPr="005C44E8" w14:paraId="52A39BB4" w14:textId="77777777" w:rsidTr="005C44E8">
        <w:trPr>
          <w:trHeight w:val="524"/>
        </w:trPr>
        <w:tc>
          <w:tcPr>
            <w:tcW w:w="0" w:type="auto"/>
            <w:hideMark/>
          </w:tcPr>
          <w:p w14:paraId="20FF151A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   диаметр обматываемых рулонов</w:t>
            </w:r>
          </w:p>
        </w:tc>
        <w:tc>
          <w:tcPr>
            <w:tcW w:w="0" w:type="auto"/>
            <w:hideMark/>
          </w:tcPr>
          <w:p w14:paraId="74D94A1A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0" w:type="auto"/>
            <w:hideMark/>
          </w:tcPr>
          <w:p w14:paraId="4EFCC879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1300</w:t>
            </w:r>
          </w:p>
        </w:tc>
      </w:tr>
      <w:tr w:rsidR="005C44E8" w:rsidRPr="005C44E8" w14:paraId="22794065" w14:textId="77777777" w:rsidTr="005C44E8">
        <w:trPr>
          <w:trHeight w:val="537"/>
        </w:trPr>
        <w:tc>
          <w:tcPr>
            <w:tcW w:w="0" w:type="auto"/>
            <w:hideMark/>
          </w:tcPr>
          <w:p w14:paraId="699928BF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   ширина обматываемых рулонов</w:t>
            </w:r>
          </w:p>
        </w:tc>
        <w:tc>
          <w:tcPr>
            <w:tcW w:w="0" w:type="auto"/>
            <w:hideMark/>
          </w:tcPr>
          <w:p w14:paraId="33BD17DB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0" w:type="auto"/>
            <w:hideMark/>
          </w:tcPr>
          <w:p w14:paraId="7848F8AF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≤ 1250</w:t>
            </w:r>
          </w:p>
        </w:tc>
      </w:tr>
      <w:tr w:rsidR="005C44E8" w:rsidRPr="005C44E8" w14:paraId="5B3045D5" w14:textId="77777777" w:rsidTr="005C44E8">
        <w:trPr>
          <w:trHeight w:val="524"/>
        </w:trPr>
        <w:tc>
          <w:tcPr>
            <w:tcW w:w="0" w:type="auto"/>
            <w:hideMark/>
          </w:tcPr>
          <w:p w14:paraId="20A82F0C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Макс. вес рулона</w:t>
            </w:r>
          </w:p>
        </w:tc>
        <w:tc>
          <w:tcPr>
            <w:tcW w:w="0" w:type="auto"/>
            <w:hideMark/>
          </w:tcPr>
          <w:p w14:paraId="6F21965B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0" w:type="auto"/>
            <w:hideMark/>
          </w:tcPr>
          <w:p w14:paraId="76920755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1000</w:t>
            </w:r>
          </w:p>
        </w:tc>
      </w:tr>
      <w:tr w:rsidR="005C44E8" w:rsidRPr="005C44E8" w14:paraId="4152ADFA" w14:textId="77777777" w:rsidTr="005C44E8">
        <w:trPr>
          <w:trHeight w:val="524"/>
        </w:trPr>
        <w:tc>
          <w:tcPr>
            <w:tcW w:w="0" w:type="auto"/>
            <w:hideMark/>
          </w:tcPr>
          <w:p w14:paraId="65F3E341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Ширина пленки</w:t>
            </w:r>
          </w:p>
        </w:tc>
        <w:tc>
          <w:tcPr>
            <w:tcW w:w="0" w:type="auto"/>
            <w:hideMark/>
          </w:tcPr>
          <w:p w14:paraId="58621D83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0" w:type="auto"/>
            <w:hideMark/>
          </w:tcPr>
          <w:p w14:paraId="47130FD1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500 / 750</w:t>
            </w:r>
          </w:p>
        </w:tc>
      </w:tr>
      <w:tr w:rsidR="005C44E8" w:rsidRPr="005C44E8" w14:paraId="0EB3909F" w14:textId="77777777" w:rsidTr="005C44E8">
        <w:trPr>
          <w:trHeight w:val="537"/>
        </w:trPr>
        <w:tc>
          <w:tcPr>
            <w:tcW w:w="0" w:type="auto"/>
            <w:hideMark/>
          </w:tcPr>
          <w:p w14:paraId="1BE91CA0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Время обмотки рулона</w:t>
            </w:r>
          </w:p>
        </w:tc>
        <w:tc>
          <w:tcPr>
            <w:tcW w:w="0" w:type="auto"/>
            <w:hideMark/>
          </w:tcPr>
          <w:p w14:paraId="58FBE091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сек.</w:t>
            </w:r>
          </w:p>
        </w:tc>
        <w:tc>
          <w:tcPr>
            <w:tcW w:w="0" w:type="auto"/>
            <w:hideMark/>
          </w:tcPr>
          <w:p w14:paraId="51E30E97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˜ 120</w:t>
            </w:r>
          </w:p>
        </w:tc>
      </w:tr>
      <w:tr w:rsidR="005C44E8" w:rsidRPr="005C44E8" w14:paraId="78C436B9" w14:textId="77777777" w:rsidTr="005C44E8">
        <w:trPr>
          <w:trHeight w:val="524"/>
        </w:trPr>
        <w:tc>
          <w:tcPr>
            <w:tcW w:w="0" w:type="auto"/>
            <w:hideMark/>
          </w:tcPr>
          <w:p w14:paraId="19BFEE78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Минимальное число обмоток</w:t>
            </w:r>
          </w:p>
        </w:tc>
        <w:tc>
          <w:tcPr>
            <w:tcW w:w="0" w:type="auto"/>
            <w:hideMark/>
          </w:tcPr>
          <w:p w14:paraId="732C28BD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0023CEE1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proofErr w:type="spellStart"/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dwukrotna</w:t>
            </w:r>
            <w:proofErr w:type="spellEnd"/>
          </w:p>
        </w:tc>
      </w:tr>
      <w:tr w:rsidR="005C44E8" w:rsidRPr="005C44E8" w14:paraId="2E0450F3" w14:textId="77777777" w:rsidTr="005C44E8">
        <w:trPr>
          <w:trHeight w:val="537"/>
        </w:trPr>
        <w:tc>
          <w:tcPr>
            <w:tcW w:w="0" w:type="auto"/>
            <w:hideMark/>
          </w:tcPr>
          <w:p w14:paraId="1A743EC3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Требуемая мощность</w:t>
            </w:r>
          </w:p>
        </w:tc>
        <w:tc>
          <w:tcPr>
            <w:tcW w:w="0" w:type="auto"/>
            <w:hideMark/>
          </w:tcPr>
          <w:p w14:paraId="789881BF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кВт (л.с.)</w:t>
            </w:r>
          </w:p>
        </w:tc>
        <w:tc>
          <w:tcPr>
            <w:tcW w:w="0" w:type="auto"/>
            <w:hideMark/>
          </w:tcPr>
          <w:p w14:paraId="0DB68476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28,5 (38)</w:t>
            </w:r>
          </w:p>
        </w:tc>
      </w:tr>
      <w:tr w:rsidR="005C44E8" w:rsidRPr="005C44E8" w14:paraId="4A6281D8" w14:textId="77777777" w:rsidTr="005C44E8">
        <w:trPr>
          <w:trHeight w:val="524"/>
        </w:trPr>
        <w:tc>
          <w:tcPr>
            <w:tcW w:w="0" w:type="auto"/>
            <w:hideMark/>
          </w:tcPr>
          <w:p w14:paraId="76A248F3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Оснащение</w:t>
            </w:r>
          </w:p>
        </w:tc>
        <w:tc>
          <w:tcPr>
            <w:tcW w:w="0" w:type="auto"/>
            <w:hideMark/>
          </w:tcPr>
          <w:p w14:paraId="4AD587D7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7CC91CCB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</w:tr>
      <w:tr w:rsidR="005C44E8" w:rsidRPr="005C44E8" w14:paraId="227CF33C" w14:textId="77777777" w:rsidTr="005C44E8">
        <w:trPr>
          <w:trHeight w:val="661"/>
        </w:trPr>
        <w:tc>
          <w:tcPr>
            <w:tcW w:w="0" w:type="auto"/>
            <w:hideMark/>
          </w:tcPr>
          <w:p w14:paraId="401C1D1A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</w:t>
            </w:r>
            <w:proofErr w:type="spellStart"/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stawiacz</w:t>
            </w:r>
            <w:proofErr w:type="spellEnd"/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bel</w:t>
            </w:r>
            <w:proofErr w:type="spellEnd"/>
          </w:p>
        </w:tc>
        <w:tc>
          <w:tcPr>
            <w:tcW w:w="0" w:type="auto"/>
            <w:hideMark/>
          </w:tcPr>
          <w:p w14:paraId="11953BED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25289F88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Arial" w:hAnsi="Arial" w:cs="Arial"/>
                <w:sz w:val="36"/>
                <w:szCs w:val="36"/>
                <w:lang w:val="ru-RU" w:eastAsia="ru-RU"/>
              </w:rPr>
              <w:t>○</w:t>
            </w:r>
          </w:p>
        </w:tc>
      </w:tr>
      <w:tr w:rsidR="005C44E8" w:rsidRPr="005C44E8" w14:paraId="13AF8DE4" w14:textId="77777777" w:rsidTr="005C44E8">
        <w:trPr>
          <w:trHeight w:val="565"/>
        </w:trPr>
        <w:tc>
          <w:tcPr>
            <w:tcW w:w="0" w:type="auto"/>
            <w:hideMark/>
          </w:tcPr>
          <w:p w14:paraId="2E8BFB92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дышло (д=40 мм)</w:t>
            </w:r>
          </w:p>
        </w:tc>
        <w:tc>
          <w:tcPr>
            <w:tcW w:w="0" w:type="auto"/>
            <w:hideMark/>
          </w:tcPr>
          <w:p w14:paraId="4B3EE169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465A5D06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Segoe UI Symbol" w:hAnsi="Segoe UI Symbol" w:cs="Segoe UI Symbol"/>
                <w:sz w:val="24"/>
                <w:szCs w:val="24"/>
                <w:lang w:val="ru-RU" w:eastAsia="ru-RU"/>
              </w:rPr>
              <w:t>✖</w:t>
            </w:r>
          </w:p>
        </w:tc>
      </w:tr>
      <w:tr w:rsidR="005C44E8" w:rsidRPr="005C44E8" w14:paraId="1CBADDC4" w14:textId="77777777" w:rsidTr="005C44E8">
        <w:trPr>
          <w:trHeight w:val="565"/>
        </w:trPr>
        <w:tc>
          <w:tcPr>
            <w:tcW w:w="0" w:type="auto"/>
            <w:hideMark/>
          </w:tcPr>
          <w:p w14:paraId="50E32E15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дышло (д=50 мм)</w:t>
            </w:r>
          </w:p>
        </w:tc>
        <w:tc>
          <w:tcPr>
            <w:tcW w:w="0" w:type="auto"/>
            <w:hideMark/>
          </w:tcPr>
          <w:p w14:paraId="366BB5B2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5D262DE0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Segoe UI Symbol" w:hAnsi="Segoe UI Symbol" w:cs="Segoe UI Symbol"/>
                <w:sz w:val="24"/>
                <w:szCs w:val="24"/>
                <w:lang w:val="ru-RU" w:eastAsia="ru-RU"/>
              </w:rPr>
              <w:t>✖</w:t>
            </w:r>
          </w:p>
        </w:tc>
      </w:tr>
      <w:tr w:rsidR="005C44E8" w:rsidRPr="005C44E8" w14:paraId="12B8CDE5" w14:textId="77777777" w:rsidTr="005C44E8">
        <w:trPr>
          <w:trHeight w:val="565"/>
        </w:trPr>
        <w:tc>
          <w:tcPr>
            <w:tcW w:w="0" w:type="auto"/>
            <w:hideMark/>
          </w:tcPr>
          <w:p w14:paraId="2CD6D86A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гидравлическая блокировка стола</w:t>
            </w:r>
          </w:p>
        </w:tc>
        <w:tc>
          <w:tcPr>
            <w:tcW w:w="0" w:type="auto"/>
            <w:hideMark/>
          </w:tcPr>
          <w:p w14:paraId="493914BA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2DDD0295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Segoe UI Symbol" w:hAnsi="Segoe UI Symbol" w:cs="Segoe UI Symbol"/>
                <w:sz w:val="24"/>
                <w:szCs w:val="24"/>
                <w:lang w:val="ru-RU" w:eastAsia="ru-RU"/>
              </w:rPr>
              <w:t>✖</w:t>
            </w:r>
          </w:p>
        </w:tc>
      </w:tr>
      <w:tr w:rsidR="005C44E8" w:rsidRPr="005C44E8" w14:paraId="06F9B3C3" w14:textId="77777777" w:rsidTr="005C44E8">
        <w:trPr>
          <w:trHeight w:val="565"/>
        </w:trPr>
        <w:tc>
          <w:tcPr>
            <w:tcW w:w="0" w:type="auto"/>
            <w:hideMark/>
          </w:tcPr>
          <w:p w14:paraId="56BF93C5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механический блокировка стола</w:t>
            </w:r>
          </w:p>
        </w:tc>
        <w:tc>
          <w:tcPr>
            <w:tcW w:w="0" w:type="auto"/>
            <w:hideMark/>
          </w:tcPr>
          <w:p w14:paraId="0E94D4A5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7EAE7CE1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Segoe UI Symbol" w:hAnsi="Segoe UI Symbol" w:cs="Segoe UI Symbol"/>
                <w:sz w:val="24"/>
                <w:szCs w:val="24"/>
                <w:lang w:val="ru-RU" w:eastAsia="ru-RU"/>
              </w:rPr>
              <w:t>✖</w:t>
            </w:r>
          </w:p>
        </w:tc>
      </w:tr>
      <w:tr w:rsidR="005C44E8" w:rsidRPr="005C44E8" w14:paraId="4A49D5F3" w14:textId="77777777" w:rsidTr="005C44E8">
        <w:trPr>
          <w:trHeight w:val="537"/>
        </w:trPr>
        <w:tc>
          <w:tcPr>
            <w:tcW w:w="0" w:type="auto"/>
            <w:hideMark/>
          </w:tcPr>
          <w:p w14:paraId="3471E23C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b/>
                <w:bCs/>
                <w:sz w:val="24"/>
                <w:szCs w:val="24"/>
                <w:lang w:val="ru-RU" w:eastAsia="ru-RU"/>
              </w:rPr>
              <w:t>Размеры</w:t>
            </w:r>
          </w:p>
        </w:tc>
        <w:tc>
          <w:tcPr>
            <w:tcW w:w="0" w:type="auto"/>
            <w:hideMark/>
          </w:tcPr>
          <w:p w14:paraId="1000D996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hideMark/>
          </w:tcPr>
          <w:p w14:paraId="0BA81567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</w:t>
            </w:r>
          </w:p>
        </w:tc>
      </w:tr>
      <w:tr w:rsidR="005C44E8" w:rsidRPr="005C44E8" w14:paraId="18E91F96" w14:textId="77777777" w:rsidTr="005C44E8">
        <w:trPr>
          <w:trHeight w:val="524"/>
        </w:trPr>
        <w:tc>
          <w:tcPr>
            <w:tcW w:w="0" w:type="auto"/>
            <w:hideMark/>
          </w:tcPr>
          <w:p w14:paraId="0DA1BAB3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lastRenderedPageBreak/>
              <w:t>    длина</w:t>
            </w:r>
          </w:p>
        </w:tc>
        <w:tc>
          <w:tcPr>
            <w:tcW w:w="0" w:type="auto"/>
            <w:hideMark/>
          </w:tcPr>
          <w:p w14:paraId="10841C54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0" w:type="auto"/>
            <w:hideMark/>
          </w:tcPr>
          <w:p w14:paraId="373F77F1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2600</w:t>
            </w:r>
          </w:p>
        </w:tc>
      </w:tr>
      <w:tr w:rsidR="005C44E8" w:rsidRPr="005C44E8" w14:paraId="28C984CC" w14:textId="77777777" w:rsidTr="005C44E8">
        <w:trPr>
          <w:trHeight w:val="524"/>
        </w:trPr>
        <w:tc>
          <w:tcPr>
            <w:tcW w:w="0" w:type="auto"/>
            <w:hideMark/>
          </w:tcPr>
          <w:p w14:paraId="426D7876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ширина</w:t>
            </w:r>
          </w:p>
        </w:tc>
        <w:tc>
          <w:tcPr>
            <w:tcW w:w="0" w:type="auto"/>
            <w:hideMark/>
          </w:tcPr>
          <w:p w14:paraId="7CB31ED4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0" w:type="auto"/>
            <w:hideMark/>
          </w:tcPr>
          <w:p w14:paraId="7EB2B4A8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1200</w:t>
            </w:r>
          </w:p>
        </w:tc>
      </w:tr>
      <w:tr w:rsidR="005C44E8" w:rsidRPr="005C44E8" w14:paraId="22D3ADA2" w14:textId="77777777" w:rsidTr="005C44E8">
        <w:trPr>
          <w:trHeight w:val="537"/>
        </w:trPr>
        <w:tc>
          <w:tcPr>
            <w:tcW w:w="0" w:type="auto"/>
            <w:hideMark/>
          </w:tcPr>
          <w:p w14:paraId="55F85203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    высота</w:t>
            </w:r>
          </w:p>
        </w:tc>
        <w:tc>
          <w:tcPr>
            <w:tcW w:w="0" w:type="auto"/>
            <w:hideMark/>
          </w:tcPr>
          <w:p w14:paraId="326F1701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мм</w:t>
            </w:r>
          </w:p>
        </w:tc>
        <w:tc>
          <w:tcPr>
            <w:tcW w:w="0" w:type="auto"/>
            <w:hideMark/>
          </w:tcPr>
          <w:p w14:paraId="6AD25A00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1200</w:t>
            </w:r>
          </w:p>
        </w:tc>
      </w:tr>
      <w:tr w:rsidR="005C44E8" w:rsidRPr="005C44E8" w14:paraId="6EA1060C" w14:textId="77777777" w:rsidTr="005C44E8">
        <w:trPr>
          <w:trHeight w:val="524"/>
        </w:trPr>
        <w:tc>
          <w:tcPr>
            <w:tcW w:w="0" w:type="auto"/>
            <w:hideMark/>
          </w:tcPr>
          <w:p w14:paraId="2DB8EE9A" w14:textId="77777777" w:rsidR="005C44E8" w:rsidRPr="005C44E8" w:rsidRDefault="005C44E8" w:rsidP="005C44E8">
            <w:pPr>
              <w:widowControl/>
              <w:autoSpaceDE/>
              <w:autoSpaceDN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Масса</w:t>
            </w:r>
          </w:p>
        </w:tc>
        <w:tc>
          <w:tcPr>
            <w:tcW w:w="0" w:type="auto"/>
            <w:hideMark/>
          </w:tcPr>
          <w:p w14:paraId="2AA6601D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0" w:type="auto"/>
            <w:hideMark/>
          </w:tcPr>
          <w:p w14:paraId="4BC20E07" w14:textId="77777777" w:rsidR="005C44E8" w:rsidRPr="005C44E8" w:rsidRDefault="005C44E8" w:rsidP="005C44E8">
            <w:pPr>
              <w:widowControl/>
              <w:autoSpaceDE/>
              <w:autoSpaceDN/>
              <w:jc w:val="center"/>
              <w:rPr>
                <w:rFonts w:ascii="PT Sans" w:hAnsi="PT Sans"/>
                <w:sz w:val="24"/>
                <w:szCs w:val="24"/>
                <w:lang w:val="ru-RU" w:eastAsia="ru-RU"/>
              </w:rPr>
            </w:pPr>
            <w:r w:rsidRPr="005C44E8">
              <w:rPr>
                <w:rFonts w:ascii="PT Sans" w:hAnsi="PT Sans"/>
                <w:sz w:val="24"/>
                <w:szCs w:val="24"/>
                <w:lang w:val="ru-RU" w:eastAsia="ru-RU"/>
              </w:rPr>
              <w:t>480</w:t>
            </w:r>
          </w:p>
        </w:tc>
      </w:tr>
    </w:tbl>
    <w:p w14:paraId="3B502EAF" w14:textId="16339B52" w:rsidR="005C44E8" w:rsidRPr="005C44E8" w:rsidRDefault="005C44E8" w:rsidP="005C44E8">
      <w:pPr>
        <w:widowControl/>
        <w:shd w:val="clear" w:color="auto" w:fill="FFFFFF"/>
        <w:autoSpaceDE/>
        <w:autoSpaceDN/>
        <w:rPr>
          <w:rFonts w:ascii="PT Sans" w:hAnsi="PT Sans" w:cs="Open Sans"/>
          <w:color w:val="666666"/>
          <w:sz w:val="21"/>
          <w:szCs w:val="21"/>
          <w:lang w:val="ru-RU" w:eastAsia="ru-RU"/>
        </w:rPr>
      </w:pPr>
      <w:r w:rsidRPr="005C44E8">
        <w:rPr>
          <w:rFonts w:ascii="Arial" w:hAnsi="Arial" w:cs="Arial"/>
          <w:color w:val="666666"/>
          <w:sz w:val="36"/>
          <w:szCs w:val="36"/>
          <w:lang w:val="ru-RU" w:eastAsia="ru-RU"/>
        </w:rPr>
        <w:t>●</w:t>
      </w:r>
      <w:r w:rsidRPr="005C44E8">
        <w:rPr>
          <w:rFonts w:ascii="PT Sans" w:hAnsi="PT Sans" w:cs="Open Sans"/>
          <w:color w:val="666666"/>
          <w:sz w:val="21"/>
          <w:szCs w:val="21"/>
          <w:lang w:val="ru-RU" w:eastAsia="ru-RU"/>
        </w:rPr>
        <w:t> - стандарт    </w:t>
      </w:r>
      <w:r w:rsidRPr="005C44E8">
        <w:rPr>
          <w:rFonts w:ascii="Arial" w:hAnsi="Arial" w:cs="Arial"/>
          <w:color w:val="666666"/>
          <w:sz w:val="36"/>
          <w:szCs w:val="36"/>
          <w:lang w:val="ru-RU" w:eastAsia="ru-RU"/>
        </w:rPr>
        <w:t>○</w:t>
      </w:r>
      <w:r w:rsidRPr="005C44E8">
        <w:rPr>
          <w:rFonts w:ascii="PT Sans" w:hAnsi="PT Sans" w:cs="Open Sans"/>
          <w:color w:val="666666"/>
          <w:sz w:val="21"/>
          <w:szCs w:val="21"/>
          <w:lang w:val="ru-RU" w:eastAsia="ru-RU"/>
        </w:rPr>
        <w:t> - дополнительное оснащение    </w:t>
      </w:r>
      <w:r w:rsidRPr="005C44E8">
        <w:rPr>
          <w:rFonts w:ascii="Segoe UI Symbol" w:hAnsi="Segoe UI Symbol" w:cs="Segoe UI Symbol"/>
          <w:color w:val="666666"/>
          <w:sz w:val="21"/>
          <w:szCs w:val="21"/>
          <w:lang w:val="ru-RU" w:eastAsia="ru-RU"/>
        </w:rPr>
        <w:t>✖</w:t>
      </w:r>
      <w:r w:rsidRPr="005C44E8">
        <w:rPr>
          <w:rFonts w:ascii="PT Sans" w:hAnsi="PT Sans" w:cs="Open Sans"/>
          <w:color w:val="666666"/>
          <w:sz w:val="21"/>
          <w:szCs w:val="21"/>
          <w:lang w:val="ru-RU" w:eastAsia="ru-RU"/>
        </w:rPr>
        <w:t xml:space="preserve"> - недоступно</w:t>
      </w:r>
    </w:p>
    <w:p w14:paraId="05988915" w14:textId="324C7C7A" w:rsidR="00533271" w:rsidRPr="005C44E8" w:rsidRDefault="00533271" w:rsidP="005C44E8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 w:cs="Arial"/>
          <w:b/>
          <w:bCs/>
          <w:sz w:val="28"/>
          <w:szCs w:val="28"/>
          <w:lang w:val="ru-RU" w:eastAsia="ru-RU"/>
        </w:rPr>
      </w:pPr>
      <w:r w:rsidRPr="005C44E8">
        <w:rPr>
          <w:rFonts w:ascii="PT Sans" w:hAnsi="PT Sans" w:cs="Cambria"/>
          <w:b/>
          <w:bCs/>
          <w:sz w:val="28"/>
          <w:szCs w:val="28"/>
          <w:lang w:val="ru-RU" w:eastAsia="ru-RU"/>
        </w:rPr>
        <w:t>Актуальная</w:t>
      </w:r>
      <w:r w:rsidRPr="005C44E8">
        <w:rPr>
          <w:rFonts w:ascii="PT Sans" w:hAnsi="PT Sans" w:cs="Arial"/>
          <w:b/>
          <w:bCs/>
          <w:sz w:val="28"/>
          <w:szCs w:val="28"/>
          <w:lang w:val="ru-RU" w:eastAsia="ru-RU"/>
        </w:rPr>
        <w:t xml:space="preserve"> </w:t>
      </w:r>
      <w:r w:rsidRPr="005C44E8">
        <w:rPr>
          <w:rFonts w:ascii="PT Sans" w:hAnsi="PT Sans" w:cs="Cambria"/>
          <w:b/>
          <w:bCs/>
          <w:sz w:val="28"/>
          <w:szCs w:val="28"/>
          <w:lang w:val="ru-RU" w:eastAsia="ru-RU"/>
        </w:rPr>
        <w:t>цена</w:t>
      </w:r>
      <w:r w:rsidRPr="005C44E8">
        <w:rPr>
          <w:rFonts w:ascii="PT Sans" w:hAnsi="PT Sans" w:cs="Arial"/>
          <w:b/>
          <w:bCs/>
          <w:sz w:val="28"/>
          <w:szCs w:val="28"/>
          <w:lang w:val="ru-RU" w:eastAsia="ru-RU"/>
        </w:rPr>
        <w:t xml:space="preserve"> </w:t>
      </w:r>
      <w:r w:rsidRPr="005C44E8">
        <w:rPr>
          <w:rFonts w:ascii="PT Sans" w:hAnsi="PT Sans" w:cs="Cambria"/>
          <w:b/>
          <w:bCs/>
          <w:sz w:val="28"/>
          <w:szCs w:val="28"/>
          <w:lang w:val="ru-RU" w:eastAsia="ru-RU"/>
        </w:rPr>
        <w:t>на</w:t>
      </w:r>
      <w:r w:rsidRPr="005C44E8">
        <w:rPr>
          <w:rFonts w:ascii="PT Sans" w:hAnsi="PT Sans" w:cs="Arial"/>
          <w:b/>
          <w:bCs/>
          <w:sz w:val="28"/>
          <w:szCs w:val="28"/>
          <w:lang w:val="ru-RU" w:eastAsia="ru-RU"/>
        </w:rPr>
        <w:t xml:space="preserve"> сайте </w:t>
      </w:r>
      <w:proofErr w:type="spellStart"/>
      <w:proofErr w:type="gramStart"/>
      <w:r w:rsidR="0005249D" w:rsidRPr="005C44E8">
        <w:rPr>
          <w:rFonts w:ascii="PT Sans" w:hAnsi="PT Sans" w:cs="Arial"/>
          <w:b/>
          <w:bCs/>
          <w:sz w:val="28"/>
          <w:szCs w:val="28"/>
          <w:lang w:val="ru-RU" w:eastAsia="ru-RU"/>
        </w:rPr>
        <w:t>центрпольскойтехники.рф</w:t>
      </w:r>
      <w:proofErr w:type="spellEnd"/>
      <w:proofErr w:type="gramEnd"/>
    </w:p>
    <w:p w14:paraId="13A8E565" w14:textId="133C1DA9" w:rsidR="00C55470" w:rsidRPr="005C44E8" w:rsidRDefault="00C55470">
      <w:pPr>
        <w:rPr>
          <w:rFonts w:ascii="PT Sans" w:hAnsi="PT Sans"/>
          <w:sz w:val="24"/>
          <w:szCs w:val="24"/>
          <w:lang w:val="ru-RU"/>
        </w:rPr>
      </w:pPr>
    </w:p>
    <w:sectPr w:rsidR="00C55470" w:rsidRPr="005C44E8" w:rsidSect="005C4CF0">
      <w:headerReference w:type="default" r:id="rId8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DED4" w14:textId="77777777" w:rsidR="000C2E05" w:rsidRDefault="000C2E05">
      <w:r>
        <w:separator/>
      </w:r>
    </w:p>
  </w:endnote>
  <w:endnote w:type="continuationSeparator" w:id="0">
    <w:p w14:paraId="177ACE62" w14:textId="77777777" w:rsidR="000C2E05" w:rsidRDefault="000C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F062" w14:textId="77777777" w:rsidR="000C2E05" w:rsidRDefault="000C2E05">
      <w:r>
        <w:separator/>
      </w:r>
    </w:p>
  </w:footnote>
  <w:footnote w:type="continuationSeparator" w:id="0">
    <w:p w14:paraId="7B3A784E" w14:textId="77777777" w:rsidR="000C2E05" w:rsidRDefault="000C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01D" w14:textId="77777777" w:rsidR="00BD4A52" w:rsidRDefault="00000000" w:rsidP="00BA0042">
    <w:pPr>
      <w:pStyle w:val="a4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9264" behindDoc="1" locked="0" layoutInCell="1" allowOverlap="1" wp14:anchorId="1B0547F8" wp14:editId="34A6C2CC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853"/>
    <w:multiLevelType w:val="hybridMultilevel"/>
    <w:tmpl w:val="1C22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142"/>
    <w:multiLevelType w:val="hybridMultilevel"/>
    <w:tmpl w:val="C4B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F56"/>
    <w:multiLevelType w:val="multilevel"/>
    <w:tmpl w:val="60E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C59E9"/>
    <w:multiLevelType w:val="multilevel"/>
    <w:tmpl w:val="18F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921E0"/>
    <w:multiLevelType w:val="multilevel"/>
    <w:tmpl w:val="831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E10A6"/>
    <w:multiLevelType w:val="multilevel"/>
    <w:tmpl w:val="E7F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A7B65"/>
    <w:multiLevelType w:val="multilevel"/>
    <w:tmpl w:val="471C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516D5"/>
    <w:multiLevelType w:val="multilevel"/>
    <w:tmpl w:val="37E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8720B"/>
    <w:multiLevelType w:val="multilevel"/>
    <w:tmpl w:val="BC3A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87676"/>
    <w:multiLevelType w:val="multilevel"/>
    <w:tmpl w:val="A188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80213A"/>
    <w:multiLevelType w:val="multilevel"/>
    <w:tmpl w:val="EB8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928F8"/>
    <w:multiLevelType w:val="multilevel"/>
    <w:tmpl w:val="E30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F1217"/>
    <w:multiLevelType w:val="multilevel"/>
    <w:tmpl w:val="4C44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86147"/>
    <w:multiLevelType w:val="multilevel"/>
    <w:tmpl w:val="53E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30386"/>
    <w:multiLevelType w:val="multilevel"/>
    <w:tmpl w:val="A954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16519"/>
    <w:multiLevelType w:val="multilevel"/>
    <w:tmpl w:val="586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8D3532"/>
    <w:multiLevelType w:val="multilevel"/>
    <w:tmpl w:val="F56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B41D0"/>
    <w:multiLevelType w:val="multilevel"/>
    <w:tmpl w:val="02CE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1798F"/>
    <w:multiLevelType w:val="multilevel"/>
    <w:tmpl w:val="912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F7B07"/>
    <w:multiLevelType w:val="multilevel"/>
    <w:tmpl w:val="3E3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C7EA3"/>
    <w:multiLevelType w:val="multilevel"/>
    <w:tmpl w:val="1B66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192674"/>
    <w:multiLevelType w:val="hybridMultilevel"/>
    <w:tmpl w:val="C83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35E"/>
    <w:multiLevelType w:val="multilevel"/>
    <w:tmpl w:val="F96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C731E4"/>
    <w:multiLevelType w:val="multilevel"/>
    <w:tmpl w:val="80E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65BDD"/>
    <w:multiLevelType w:val="multilevel"/>
    <w:tmpl w:val="DDFA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D54C7"/>
    <w:multiLevelType w:val="multilevel"/>
    <w:tmpl w:val="53DC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0E0932"/>
    <w:multiLevelType w:val="multilevel"/>
    <w:tmpl w:val="CB98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8A16BA"/>
    <w:multiLevelType w:val="multilevel"/>
    <w:tmpl w:val="2A1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43231"/>
    <w:multiLevelType w:val="multilevel"/>
    <w:tmpl w:val="8028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D0B4C"/>
    <w:multiLevelType w:val="multilevel"/>
    <w:tmpl w:val="2C5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E6382"/>
    <w:multiLevelType w:val="multilevel"/>
    <w:tmpl w:val="6018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22203D"/>
    <w:multiLevelType w:val="multilevel"/>
    <w:tmpl w:val="F6C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ED3340"/>
    <w:multiLevelType w:val="hybridMultilevel"/>
    <w:tmpl w:val="D7D2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0FF0"/>
    <w:multiLevelType w:val="multilevel"/>
    <w:tmpl w:val="371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2A3D47"/>
    <w:multiLevelType w:val="multilevel"/>
    <w:tmpl w:val="291C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6B2480"/>
    <w:multiLevelType w:val="multilevel"/>
    <w:tmpl w:val="150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E5AAE"/>
    <w:multiLevelType w:val="multilevel"/>
    <w:tmpl w:val="3DD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7E44A6"/>
    <w:multiLevelType w:val="hybridMultilevel"/>
    <w:tmpl w:val="0EC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432BC"/>
    <w:multiLevelType w:val="hybridMultilevel"/>
    <w:tmpl w:val="491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121BE"/>
    <w:multiLevelType w:val="multilevel"/>
    <w:tmpl w:val="6FF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425493">
    <w:abstractNumId w:val="37"/>
  </w:num>
  <w:num w:numId="2" w16cid:durableId="1540048223">
    <w:abstractNumId w:val="21"/>
  </w:num>
  <w:num w:numId="3" w16cid:durableId="247688852">
    <w:abstractNumId w:val="32"/>
  </w:num>
  <w:num w:numId="4" w16cid:durableId="62872883">
    <w:abstractNumId w:val="15"/>
  </w:num>
  <w:num w:numId="5" w16cid:durableId="875386741">
    <w:abstractNumId w:val="36"/>
  </w:num>
  <w:num w:numId="6" w16cid:durableId="1842114871">
    <w:abstractNumId w:val="34"/>
  </w:num>
  <w:num w:numId="7" w16cid:durableId="2003241006">
    <w:abstractNumId w:val="38"/>
  </w:num>
  <w:num w:numId="8" w16cid:durableId="1314406589">
    <w:abstractNumId w:val="23"/>
  </w:num>
  <w:num w:numId="9" w16cid:durableId="1494176807">
    <w:abstractNumId w:val="0"/>
  </w:num>
  <w:num w:numId="10" w16cid:durableId="909460312">
    <w:abstractNumId w:val="33"/>
  </w:num>
  <w:num w:numId="11" w16cid:durableId="1472749852">
    <w:abstractNumId w:val="16"/>
  </w:num>
  <w:num w:numId="12" w16cid:durableId="716322105">
    <w:abstractNumId w:val="2"/>
  </w:num>
  <w:num w:numId="13" w16cid:durableId="882061542">
    <w:abstractNumId w:val="35"/>
  </w:num>
  <w:num w:numId="14" w16cid:durableId="614940896">
    <w:abstractNumId w:val="30"/>
  </w:num>
  <w:num w:numId="15" w16cid:durableId="531186750">
    <w:abstractNumId w:val="27"/>
  </w:num>
  <w:num w:numId="16" w16cid:durableId="808135810">
    <w:abstractNumId w:val="8"/>
  </w:num>
  <w:num w:numId="17" w16cid:durableId="618756474">
    <w:abstractNumId w:val="7"/>
  </w:num>
  <w:num w:numId="18" w16cid:durableId="1149637198">
    <w:abstractNumId w:val="14"/>
  </w:num>
  <w:num w:numId="19" w16cid:durableId="1707482302">
    <w:abstractNumId w:val="22"/>
  </w:num>
  <w:num w:numId="20" w16cid:durableId="1498764198">
    <w:abstractNumId w:val="17"/>
  </w:num>
  <w:num w:numId="21" w16cid:durableId="1596403030">
    <w:abstractNumId w:val="20"/>
  </w:num>
  <w:num w:numId="22" w16cid:durableId="1781101961">
    <w:abstractNumId w:val="4"/>
  </w:num>
  <w:num w:numId="23" w16cid:durableId="1370061691">
    <w:abstractNumId w:val="11"/>
  </w:num>
  <w:num w:numId="24" w16cid:durableId="1892231156">
    <w:abstractNumId w:val="6"/>
  </w:num>
  <w:num w:numId="25" w16cid:durableId="797845469">
    <w:abstractNumId w:val="1"/>
  </w:num>
  <w:num w:numId="26" w16cid:durableId="1357341404">
    <w:abstractNumId w:val="31"/>
  </w:num>
  <w:num w:numId="27" w16cid:durableId="1714188710">
    <w:abstractNumId w:val="29"/>
  </w:num>
  <w:num w:numId="28" w16cid:durableId="736246225">
    <w:abstractNumId w:val="10"/>
  </w:num>
  <w:num w:numId="29" w16cid:durableId="1323661928">
    <w:abstractNumId w:val="3"/>
  </w:num>
  <w:num w:numId="30" w16cid:durableId="685134639">
    <w:abstractNumId w:val="12"/>
  </w:num>
  <w:num w:numId="31" w16cid:durableId="489060921">
    <w:abstractNumId w:val="39"/>
  </w:num>
  <w:num w:numId="32" w16cid:durableId="876743005">
    <w:abstractNumId w:val="25"/>
  </w:num>
  <w:num w:numId="33" w16cid:durableId="809053298">
    <w:abstractNumId w:val="9"/>
  </w:num>
  <w:num w:numId="34" w16cid:durableId="1058086936">
    <w:abstractNumId w:val="19"/>
  </w:num>
  <w:num w:numId="35" w16cid:durableId="2054647915">
    <w:abstractNumId w:val="28"/>
  </w:num>
  <w:num w:numId="36" w16cid:durableId="174851683">
    <w:abstractNumId w:val="26"/>
  </w:num>
  <w:num w:numId="37" w16cid:durableId="518741481">
    <w:abstractNumId w:val="18"/>
  </w:num>
  <w:num w:numId="38" w16cid:durableId="261650780">
    <w:abstractNumId w:val="13"/>
  </w:num>
  <w:num w:numId="39" w16cid:durableId="1910773639">
    <w:abstractNumId w:val="5"/>
  </w:num>
  <w:num w:numId="40" w16cid:durableId="14125062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F0"/>
    <w:rsid w:val="0005249D"/>
    <w:rsid w:val="00055CB6"/>
    <w:rsid w:val="000C2E05"/>
    <w:rsid w:val="00200010"/>
    <w:rsid w:val="0025150A"/>
    <w:rsid w:val="002D2C85"/>
    <w:rsid w:val="00434F7D"/>
    <w:rsid w:val="004418F3"/>
    <w:rsid w:val="00533271"/>
    <w:rsid w:val="00551CF2"/>
    <w:rsid w:val="005B78B5"/>
    <w:rsid w:val="005C44E8"/>
    <w:rsid w:val="005C4CF0"/>
    <w:rsid w:val="00634E7A"/>
    <w:rsid w:val="006A34B3"/>
    <w:rsid w:val="006B4DFB"/>
    <w:rsid w:val="006C5891"/>
    <w:rsid w:val="007667A1"/>
    <w:rsid w:val="009A15D6"/>
    <w:rsid w:val="00A81284"/>
    <w:rsid w:val="00B10C46"/>
    <w:rsid w:val="00B63A52"/>
    <w:rsid w:val="00B92018"/>
    <w:rsid w:val="00C2049C"/>
    <w:rsid w:val="00C55470"/>
    <w:rsid w:val="00CB6207"/>
    <w:rsid w:val="00CC2138"/>
    <w:rsid w:val="00E03F8B"/>
    <w:rsid w:val="00E1022C"/>
    <w:rsid w:val="00E507FE"/>
    <w:rsid w:val="00F504A6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CE4C"/>
  <w15:chartTrackingRefBased/>
  <w15:docId w15:val="{E90041D1-373F-4165-B131-730A19D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4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4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 w:eastAsia="ca-ES" w:bidi="ca-E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0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ca-ES" w:eastAsia="ca-ES" w:bidi="ca-E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0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ca-ES" w:eastAsia="ca-ES" w:bidi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4CF0"/>
  </w:style>
  <w:style w:type="paragraph" w:styleId="a4">
    <w:name w:val="header"/>
    <w:basedOn w:val="a"/>
    <w:link w:val="a5"/>
    <w:uiPriority w:val="99"/>
    <w:unhideWhenUsed/>
    <w:rsid w:val="005C4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CF0"/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5C4C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C4CF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5C4CF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51C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1CF2"/>
    <w:rPr>
      <w:lang w:val="ru-RU" w:eastAsia="ru-RU" w:bidi="ru-RU"/>
    </w:rPr>
  </w:style>
  <w:style w:type="paragraph" w:styleId="a9">
    <w:name w:val="Title"/>
    <w:basedOn w:val="a"/>
    <w:next w:val="a"/>
    <w:link w:val="aa"/>
    <w:qFormat/>
    <w:rsid w:val="005332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character" w:customStyle="1" w:styleId="aa">
    <w:name w:val="Заголовок Знак"/>
    <w:basedOn w:val="a0"/>
    <w:link w:val="a9"/>
    <w:rsid w:val="00533271"/>
    <w:rPr>
      <w:rFonts w:asciiTheme="majorHAnsi" w:eastAsiaTheme="majorEastAsia" w:hAnsiTheme="majorHAnsi" w:cstheme="majorBidi"/>
      <w:spacing w:val="-10"/>
      <w:kern w:val="28"/>
      <w:sz w:val="56"/>
      <w:szCs w:val="56"/>
      <w:lang w:val="ca-ES" w:eastAsia="ca-ES" w:bidi="ca-ES"/>
    </w:rPr>
  </w:style>
  <w:style w:type="paragraph" w:customStyle="1" w:styleId="11">
    <w:name w:val="Заголовок1"/>
    <w:basedOn w:val="a"/>
    <w:next w:val="a"/>
    <w:uiPriority w:val="10"/>
    <w:qFormat/>
    <w:rsid w:val="0053327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paragraph" w:customStyle="1" w:styleId="ab">
    <w:name w:val="Наименование"/>
    <w:basedOn w:val="a"/>
    <w:rsid w:val="00533271"/>
    <w:pPr>
      <w:widowControl/>
      <w:autoSpaceDE/>
      <w:autoSpaceDN/>
    </w:pPr>
    <w:rPr>
      <w:b/>
      <w:bCs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20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 w:eastAsia="ca-ES" w:bidi="ca-ES"/>
    </w:rPr>
  </w:style>
  <w:style w:type="character" w:customStyle="1" w:styleId="40">
    <w:name w:val="Заголовок 4 Знак"/>
    <w:basedOn w:val="a0"/>
    <w:link w:val="4"/>
    <w:uiPriority w:val="9"/>
    <w:semiHidden/>
    <w:rsid w:val="00B92018"/>
    <w:rPr>
      <w:rFonts w:asciiTheme="majorHAnsi" w:eastAsiaTheme="majorEastAsia" w:hAnsiTheme="majorHAnsi" w:cstheme="majorBidi"/>
      <w:i/>
      <w:iCs/>
      <w:color w:val="2F5496" w:themeColor="accent1" w:themeShade="BF"/>
      <w:lang w:val="ca-ES" w:eastAsia="ca-ES" w:bidi="ca-ES"/>
    </w:rPr>
  </w:style>
  <w:style w:type="character" w:customStyle="1" w:styleId="50">
    <w:name w:val="Заголовок 5 Знак"/>
    <w:basedOn w:val="a0"/>
    <w:link w:val="5"/>
    <w:uiPriority w:val="9"/>
    <w:semiHidden/>
    <w:rsid w:val="00B92018"/>
    <w:rPr>
      <w:rFonts w:asciiTheme="majorHAnsi" w:eastAsiaTheme="majorEastAsia" w:hAnsiTheme="majorHAnsi" w:cstheme="majorBidi"/>
      <w:color w:val="2F5496" w:themeColor="accent1" w:themeShade="BF"/>
      <w:lang w:val="ca-ES" w:eastAsia="ca-ES" w:bidi="ca-ES"/>
    </w:rPr>
  </w:style>
  <w:style w:type="character" w:customStyle="1" w:styleId="jm">
    <w:name w:val="jm"/>
    <w:basedOn w:val="a0"/>
    <w:rsid w:val="00B92018"/>
  </w:style>
  <w:style w:type="character" w:customStyle="1" w:styleId="10">
    <w:name w:val="Заголовок 1 Знак"/>
    <w:basedOn w:val="a0"/>
    <w:link w:val="1"/>
    <w:uiPriority w:val="9"/>
    <w:rsid w:val="006B4D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apple-converted-space">
    <w:name w:val="apple-converted-space"/>
    <w:basedOn w:val="a0"/>
    <w:rsid w:val="00634E7A"/>
  </w:style>
  <w:style w:type="paragraph" w:customStyle="1" w:styleId="p1">
    <w:name w:val="p1"/>
    <w:basedOn w:val="a"/>
    <w:rsid w:val="00634E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igdot">
    <w:name w:val="bigdot"/>
    <w:basedOn w:val="a0"/>
    <w:rsid w:val="005C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54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9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79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6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68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11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5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961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97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pr@agrocpt.ru</dc:creator>
  <cp:keywords/>
  <dc:description/>
  <cp:lastModifiedBy>pr@agrocpt.ru</cp:lastModifiedBy>
  <cp:revision>2</cp:revision>
  <dcterms:created xsi:type="dcterms:W3CDTF">2022-10-11T09:44:00Z</dcterms:created>
  <dcterms:modified xsi:type="dcterms:W3CDTF">2022-10-11T09:44:00Z</dcterms:modified>
</cp:coreProperties>
</file>